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9938C7D" w14:textId="77777777" w:rsidR="00AD7B65" w:rsidRPr="00AD7B65" w:rsidRDefault="00AD7B65" w:rsidP="00AD7B65">
      <w:pPr>
        <w:ind w:left="6663" w:hanging="1134"/>
        <w:jc w:val="right"/>
        <w:rPr>
          <w:rFonts w:ascii="Times New Roman" w:eastAsia="Calibri" w:hAnsi="Times New Roman"/>
          <w:lang w:val="uk-UA"/>
        </w:rPr>
      </w:pPr>
      <w:r w:rsidRPr="00AD7B65">
        <w:rPr>
          <w:rFonts w:ascii="Times New Roman" w:eastAsia="Calibri" w:hAnsi="Times New Roman"/>
          <w:lang w:val="uk-UA"/>
        </w:rPr>
        <w:t xml:space="preserve">                                                                                                                                                                                                                                                                               Додаток 16</w:t>
      </w:r>
    </w:p>
    <w:p w14:paraId="5C817CB6" w14:textId="77777777" w:rsidR="00AD7B65" w:rsidRPr="00AD7B65" w:rsidRDefault="00AD7B65" w:rsidP="00AD7B65">
      <w:pPr>
        <w:ind w:left="5529" w:hanging="5529"/>
        <w:jc w:val="right"/>
        <w:rPr>
          <w:rFonts w:ascii="Times New Roman" w:eastAsia="Calibri" w:hAnsi="Times New Roman"/>
          <w:lang w:val="uk-UA"/>
        </w:rPr>
      </w:pPr>
      <w:r w:rsidRPr="00AD7B65">
        <w:rPr>
          <w:rFonts w:ascii="Times New Roman" w:eastAsia="Calibri" w:hAnsi="Times New Roman"/>
          <w:lang w:val="uk-UA"/>
        </w:rPr>
        <w:t xml:space="preserve">                                                                                                             до Наказу </w:t>
      </w:r>
      <w:r w:rsidRPr="00AD7B65">
        <w:rPr>
          <w:rFonts w:ascii="Times New Roman" w:eastAsia="Calibri" w:hAnsi="Times New Roman"/>
          <w:lang w:val="uk-UA"/>
        </w:rPr>
        <w:br/>
        <w:t xml:space="preserve">                   від                        № </w:t>
      </w:r>
    </w:p>
    <w:p w14:paraId="6E9A4222" w14:textId="77777777" w:rsidR="00AD7B65" w:rsidRPr="00AD7B65" w:rsidRDefault="00AD7B65" w:rsidP="00AD7B65">
      <w:pPr>
        <w:jc w:val="right"/>
        <w:rPr>
          <w:rFonts w:ascii="Times New Roman" w:eastAsia="Calibri" w:hAnsi="Times New Roman"/>
          <w:b/>
          <w:lang w:val="uk-UA"/>
        </w:rPr>
      </w:pPr>
    </w:p>
    <w:p w14:paraId="2EE80166" w14:textId="77777777" w:rsidR="00AD7B65" w:rsidRPr="00AD7B65" w:rsidRDefault="00AD7B65" w:rsidP="00AD7B65">
      <w:pPr>
        <w:jc w:val="both"/>
        <w:rPr>
          <w:rFonts w:ascii="Times New Roman" w:eastAsia="Calibri" w:hAnsi="Times New Roman"/>
          <w:b/>
          <w:lang w:val="uk-UA"/>
        </w:rPr>
      </w:pPr>
    </w:p>
    <w:p w14:paraId="158A6107" w14:textId="77777777" w:rsidR="00AD7B65" w:rsidRPr="00AD7B65" w:rsidRDefault="00AD7B65" w:rsidP="00AD7B65">
      <w:pPr>
        <w:ind w:left="360"/>
        <w:jc w:val="center"/>
        <w:rPr>
          <w:rFonts w:ascii="Times New Roman" w:eastAsia="Calibri" w:hAnsi="Times New Roman"/>
          <w:b/>
          <w:lang w:eastAsia="en-US"/>
        </w:rPr>
      </w:pPr>
      <w:r w:rsidRPr="00AD7B65">
        <w:rPr>
          <w:rFonts w:ascii="Times New Roman" w:eastAsia="Calibri" w:hAnsi="Times New Roman"/>
          <w:b/>
          <w:lang w:val="uk-UA" w:eastAsia="en-US"/>
        </w:rPr>
        <w:t>ТИПОВА РЕДАКЦІЯ ОКРЕМИХ УМОВ ДОГОВОРІВ</w:t>
      </w:r>
      <w:r w:rsidRPr="00AD7B65">
        <w:rPr>
          <w:rFonts w:ascii="Times New Roman" w:eastAsia="Calibri" w:hAnsi="Times New Roman"/>
          <w:b/>
          <w:lang w:eastAsia="en-US"/>
        </w:rPr>
        <w:t xml:space="preserve"> [</w:t>
      </w:r>
      <w:r w:rsidRPr="00AD7B65">
        <w:rPr>
          <w:rFonts w:ascii="Times New Roman" w:eastAsia="Calibri" w:hAnsi="Times New Roman"/>
          <w:b/>
          <w:lang w:val="uk-UA" w:eastAsia="en-US"/>
        </w:rPr>
        <w:t>КОНТРАКТІВ</w:t>
      </w:r>
      <w:r w:rsidRPr="00AD7B65">
        <w:rPr>
          <w:rFonts w:ascii="Times New Roman" w:eastAsia="Calibri" w:hAnsi="Times New Roman"/>
          <w:b/>
          <w:lang w:eastAsia="en-US"/>
        </w:rPr>
        <w:t>]</w:t>
      </w:r>
    </w:p>
    <w:p w14:paraId="78B8FB24" w14:textId="77777777" w:rsidR="00AD7B65" w:rsidRPr="00AD7B65" w:rsidRDefault="00AD7B65" w:rsidP="00AD7B65">
      <w:pPr>
        <w:jc w:val="center"/>
        <w:rPr>
          <w:rFonts w:ascii="Times New Roman" w:eastAsia="Calibri" w:hAnsi="Times New Roman"/>
          <w:b/>
          <w:lang w:val="uk-UA"/>
        </w:rPr>
      </w:pPr>
      <w:r w:rsidRPr="00AD7B65">
        <w:rPr>
          <w:rFonts w:ascii="Times New Roman" w:eastAsia="Calibri" w:hAnsi="Times New Roman"/>
          <w:b/>
          <w:lang w:val="uk-UA"/>
        </w:rPr>
        <w:t>ФОРС-МАЖОРНІ ОБСТАВИНИ</w:t>
      </w:r>
    </w:p>
    <w:p w14:paraId="6B879DB8" w14:textId="77777777" w:rsidR="00AD7B65" w:rsidRPr="00AD7B65" w:rsidRDefault="00AD7B65" w:rsidP="00AD7B65">
      <w:pPr>
        <w:jc w:val="center"/>
        <w:rPr>
          <w:rFonts w:ascii="Times New Roman" w:eastAsia="Calibri" w:hAnsi="Times New Roman"/>
          <w:i/>
          <w:lang w:val="uk-UA"/>
        </w:rPr>
      </w:pPr>
      <w:r w:rsidRPr="00AD7B65">
        <w:rPr>
          <w:rFonts w:ascii="Times New Roman" w:eastAsia="Calibri" w:hAnsi="Times New Roman"/>
          <w:i/>
          <w:lang w:val="uk-UA"/>
        </w:rPr>
        <w:t xml:space="preserve">(застосовується у всіх Договорах </w:t>
      </w:r>
      <w:r w:rsidRPr="00AD7B65">
        <w:rPr>
          <w:rFonts w:ascii="Times New Roman" w:eastAsia="Calibri" w:hAnsi="Times New Roman"/>
          <w:i/>
        </w:rPr>
        <w:t>[</w:t>
      </w:r>
      <w:r w:rsidRPr="00AD7B65">
        <w:rPr>
          <w:rFonts w:ascii="Times New Roman" w:eastAsia="Calibri" w:hAnsi="Times New Roman"/>
          <w:i/>
          <w:lang w:val="uk-UA"/>
        </w:rPr>
        <w:t>Контрактах</w:t>
      </w:r>
      <w:r w:rsidRPr="00AD7B65">
        <w:rPr>
          <w:rFonts w:ascii="Times New Roman" w:eastAsia="Calibri" w:hAnsi="Times New Roman"/>
          <w:i/>
        </w:rPr>
        <w:t>]</w:t>
      </w:r>
      <w:r w:rsidRPr="00AD7B65">
        <w:rPr>
          <w:rFonts w:ascii="Times New Roman" w:eastAsia="Calibri" w:hAnsi="Times New Roman"/>
          <w:i/>
          <w:lang w:val="uk-UA"/>
        </w:rPr>
        <w:t xml:space="preserve">, окрім договорів між підприємствами Групи) </w:t>
      </w:r>
    </w:p>
    <w:p w14:paraId="4CBA8F9C" w14:textId="77777777" w:rsidR="00AD7B65" w:rsidRPr="00AD7B65" w:rsidRDefault="00AD7B65" w:rsidP="00AD7B65">
      <w:pPr>
        <w:ind w:left="709"/>
        <w:jc w:val="both"/>
        <w:rPr>
          <w:rFonts w:ascii="Times New Roman" w:eastAsia="Calibri" w:hAnsi="Times New Roman"/>
        </w:rPr>
      </w:pPr>
    </w:p>
    <w:p w14:paraId="2C241F93" w14:textId="77777777" w:rsidR="00AD7B65" w:rsidRPr="00AD7B65" w:rsidRDefault="00AD7B65" w:rsidP="00AD7B65">
      <w:pPr>
        <w:jc w:val="both"/>
        <w:rPr>
          <w:rFonts w:ascii="Times New Roman" w:eastAsia="Calibri" w:hAnsi="Times New Roman"/>
          <w:lang w:val="uk-UA"/>
        </w:rPr>
      </w:pPr>
      <w:r w:rsidRPr="00AD7B65">
        <w:rPr>
          <w:rFonts w:ascii="Times New Roman" w:eastAsia="Calibri" w:hAnsi="Times New Roman"/>
          <w:lang w:val="uk-UA"/>
        </w:rPr>
        <w:t>Текст типових умов українською та англійською мовами:</w:t>
      </w:r>
    </w:p>
    <w:p w14:paraId="00DC2452" w14:textId="77777777" w:rsidR="00AD7B65" w:rsidRPr="00AD7B65" w:rsidRDefault="00AD7B65" w:rsidP="00AD7B65">
      <w:pPr>
        <w:jc w:val="both"/>
        <w:rPr>
          <w:rFonts w:ascii="Times New Roman" w:eastAsia="Calibri" w:hAnsi="Times New Roman"/>
          <w:lang w:val="uk-UA"/>
        </w:rPr>
      </w:pPr>
    </w:p>
    <w:tbl>
      <w:tblPr>
        <w:tblW w:w="14601" w:type="dxa"/>
        <w:tblInd w:w="-152" w:type="dxa"/>
        <w:tblCellMar>
          <w:left w:w="0" w:type="dxa"/>
          <w:right w:w="0" w:type="dxa"/>
        </w:tblCellMar>
        <w:tblLook w:val="04A0" w:firstRow="1" w:lastRow="0" w:firstColumn="1" w:lastColumn="0" w:noHBand="0" w:noVBand="1"/>
      </w:tblPr>
      <w:tblGrid>
        <w:gridCol w:w="7655"/>
        <w:gridCol w:w="6946"/>
      </w:tblGrid>
      <w:tr w:rsidR="00AD7B65" w:rsidRPr="000A381E" w14:paraId="5C3D76E4" w14:textId="77777777" w:rsidTr="00303BB7">
        <w:trPr>
          <w:trHeight w:val="567"/>
        </w:trPr>
        <w:tc>
          <w:tcPr>
            <w:tcW w:w="76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6A1012" w14:textId="77777777" w:rsidR="00AD7B65" w:rsidRPr="00AD7B65" w:rsidRDefault="00AD7B65" w:rsidP="00AD7B65">
            <w:pPr>
              <w:jc w:val="center"/>
              <w:rPr>
                <w:rFonts w:ascii="Times New Roman" w:eastAsia="Calibri" w:hAnsi="Times New Roman"/>
                <w:b/>
                <w:lang w:val="uk-UA"/>
              </w:rPr>
            </w:pPr>
            <w:r w:rsidRPr="00AD7B65">
              <w:rPr>
                <w:rFonts w:ascii="Times New Roman" w:eastAsia="Calibri" w:hAnsi="Times New Roman"/>
                <w:b/>
                <w:lang w:val="uk-UA"/>
              </w:rPr>
              <w:t>ФОРС-МАЖОРНІ ОБСТАВИНИ</w:t>
            </w:r>
          </w:p>
          <w:p w14:paraId="37F73172" w14:textId="77777777" w:rsidR="00AD7B65" w:rsidRPr="00AD7B65" w:rsidRDefault="00AD7B65" w:rsidP="00AD7B65">
            <w:pPr>
              <w:jc w:val="both"/>
              <w:rPr>
                <w:rFonts w:ascii="Times New Roman" w:eastAsia="Calibri" w:hAnsi="Times New Roman"/>
                <w:lang w:val="uk-UA"/>
              </w:rPr>
            </w:pPr>
          </w:p>
          <w:p w14:paraId="2130BC84"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65BCEADE"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1B8B3B77"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4774FE86"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6E5540A8" w14:textId="77777777" w:rsidR="00AD7B65" w:rsidRPr="00AD7B65" w:rsidRDefault="00AD7B65" w:rsidP="00AD7B65">
            <w:pPr>
              <w:jc w:val="both"/>
              <w:rPr>
                <w:rFonts w:ascii="Times New Roman" w:eastAsia="Calibri" w:hAnsi="Times New Roman"/>
                <w:spacing w:val="-2"/>
                <w:lang w:val="uk-UA"/>
              </w:rPr>
            </w:pPr>
            <w:r w:rsidRPr="00AD7B65">
              <w:rPr>
                <w:rFonts w:ascii="Times New Roman" w:eastAsia="Calibri" w:hAnsi="Times New Roman"/>
                <w:spacing w:val="-2"/>
                <w:lang w:val="uk-UA"/>
              </w:rPr>
              <w:t>1.</w:t>
            </w:r>
            <w:r w:rsidRPr="00AD7B65">
              <w:rPr>
                <w:rFonts w:ascii="Times New Roman" w:eastAsia="Calibri" w:hAnsi="Times New Roman"/>
                <w:b/>
                <w:spacing w:val="-2"/>
                <w:lang w:val="uk-UA"/>
              </w:rPr>
              <w:t xml:space="preserve"> У разі настання</w:t>
            </w:r>
            <w:r w:rsidRPr="00AD7B65">
              <w:rPr>
                <w:rFonts w:ascii="Times New Roman" w:eastAsia="Calibri" w:hAnsi="Times New Roman"/>
                <w:b/>
                <w:spacing w:val="-2"/>
              </w:rPr>
              <w:t xml:space="preserve">: </w:t>
            </w:r>
          </w:p>
          <w:p w14:paraId="579E4F09" w14:textId="77777777" w:rsidR="00AD7B65" w:rsidRPr="00AD7B65" w:rsidRDefault="00AD7B65" w:rsidP="00AD7B65">
            <w:pPr>
              <w:jc w:val="both"/>
              <w:rPr>
                <w:rFonts w:ascii="Times New Roman" w:eastAsia="Calibri" w:hAnsi="Times New Roman"/>
                <w:b/>
                <w:spacing w:val="-2"/>
                <w:lang w:val="uk-UA"/>
              </w:rPr>
            </w:pPr>
          </w:p>
          <w:p w14:paraId="6F4AFC96" w14:textId="77777777" w:rsidR="00AD7B65" w:rsidRPr="00AD7B65" w:rsidRDefault="00AD7B65" w:rsidP="00AD7B65">
            <w:pPr>
              <w:ind w:left="708" w:hanging="282"/>
              <w:jc w:val="both"/>
              <w:rPr>
                <w:rFonts w:ascii="Times New Roman" w:eastAsia="Calibri" w:hAnsi="Times New Roman"/>
                <w:spacing w:val="-2"/>
                <w:lang w:val="uk-UA"/>
              </w:rPr>
            </w:pPr>
            <w:r w:rsidRPr="00AD7B65">
              <w:rPr>
                <w:rFonts w:ascii="Times New Roman" w:eastAsia="Calibri" w:hAnsi="Times New Roman"/>
                <w:b/>
                <w:spacing w:val="-2"/>
                <w:lang w:val="uk-UA"/>
              </w:rPr>
              <w:t>виняткових погодних умов або стихійних явищ природного характеру</w:t>
            </w:r>
            <w:r w:rsidRPr="00AD7B65">
              <w:rPr>
                <w:rFonts w:ascii="Times New Roman" w:eastAsia="Calibri" w:hAnsi="Times New Roman"/>
                <w:spacing w:val="-2"/>
              </w:rPr>
              <w:t xml:space="preserve">: </w:t>
            </w:r>
          </w:p>
          <w:p w14:paraId="2AC8EB0C" w14:textId="77777777" w:rsidR="00AD7B65" w:rsidRPr="00AD7B65" w:rsidRDefault="00AD7B65" w:rsidP="00AD7B65">
            <w:pPr>
              <w:jc w:val="both"/>
              <w:rPr>
                <w:rFonts w:ascii="Times New Roman" w:eastAsia="Calibri" w:hAnsi="Times New Roman"/>
                <w:spacing w:val="-2"/>
                <w:lang w:val="uk-UA"/>
              </w:rPr>
            </w:pPr>
          </w:p>
          <w:p w14:paraId="78EDFC34" w14:textId="77777777" w:rsidR="00AD7B65" w:rsidRPr="00AD7B65" w:rsidRDefault="00AD7B65" w:rsidP="00AD7B65">
            <w:pPr>
              <w:numPr>
                <w:ilvl w:val="0"/>
                <w:numId w:val="14"/>
              </w:numPr>
              <w:ind w:left="709" w:hanging="283"/>
              <w:contextualSpacing/>
              <w:jc w:val="both"/>
              <w:rPr>
                <w:rFonts w:ascii="Times New Roman" w:eastAsia="Calibri" w:hAnsi="Times New Roman"/>
                <w:spacing w:val="-2"/>
                <w:lang w:val="uk-UA"/>
              </w:rPr>
            </w:pPr>
            <w:r w:rsidRPr="00AD7B65">
              <w:rPr>
                <w:rFonts w:ascii="Times New Roman" w:eastAsia="Calibri" w:hAnsi="Times New Roman"/>
                <w:spacing w:val="-2"/>
                <w:lang w:val="uk-UA"/>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5CF156B8" w14:textId="77777777" w:rsidR="00AD7B65" w:rsidRPr="00AD7B65" w:rsidRDefault="00AD7B65" w:rsidP="00AD7B65">
            <w:pPr>
              <w:ind w:firstLine="33"/>
              <w:jc w:val="both"/>
              <w:rPr>
                <w:rFonts w:ascii="Times New Roman" w:eastAsia="Calibri" w:hAnsi="Times New Roman"/>
                <w:spacing w:val="-2"/>
                <w:lang w:val="uk-UA"/>
              </w:rPr>
            </w:pPr>
          </w:p>
          <w:p w14:paraId="3198A630" w14:textId="77777777" w:rsidR="00AD7B65" w:rsidRPr="00AD7B65" w:rsidRDefault="00AD7B65" w:rsidP="00AD7B65">
            <w:pPr>
              <w:ind w:left="708" w:hanging="282"/>
              <w:jc w:val="both"/>
              <w:rPr>
                <w:rFonts w:ascii="Times New Roman" w:eastAsia="Calibri" w:hAnsi="Times New Roman"/>
                <w:b/>
                <w:spacing w:val="-2"/>
                <w:lang w:val="uk-UA"/>
              </w:rPr>
            </w:pPr>
            <w:r w:rsidRPr="00AD7B65">
              <w:rPr>
                <w:rFonts w:ascii="Times New Roman" w:eastAsia="Calibri" w:hAnsi="Times New Roman"/>
                <w:b/>
                <w:spacing w:val="-2"/>
                <w:lang w:val="uk-UA"/>
              </w:rPr>
              <w:t xml:space="preserve">катастроф техногенного та антропогенного походження: </w:t>
            </w:r>
          </w:p>
          <w:p w14:paraId="482C5501" w14:textId="77777777" w:rsidR="00AD7B65" w:rsidRPr="00AD7B65" w:rsidRDefault="00AD7B65" w:rsidP="00AD7B65">
            <w:pPr>
              <w:jc w:val="both"/>
              <w:rPr>
                <w:rFonts w:ascii="Times New Roman" w:eastAsia="Calibri" w:hAnsi="Times New Roman"/>
                <w:b/>
                <w:spacing w:val="-2"/>
                <w:lang w:val="uk-UA"/>
              </w:rPr>
            </w:pPr>
          </w:p>
          <w:p w14:paraId="67C5F1D6" w14:textId="77777777" w:rsidR="00AD7B65" w:rsidRPr="00AD7B65" w:rsidRDefault="00AD7B65" w:rsidP="00AD7B65">
            <w:pPr>
              <w:numPr>
                <w:ilvl w:val="0"/>
                <w:numId w:val="14"/>
              </w:numPr>
              <w:ind w:left="709" w:hanging="283"/>
              <w:contextualSpacing/>
              <w:jc w:val="both"/>
              <w:rPr>
                <w:rFonts w:ascii="Times New Roman" w:eastAsia="Calibri" w:hAnsi="Times New Roman"/>
                <w:spacing w:val="-2"/>
                <w:lang w:val="uk-UA"/>
              </w:rPr>
            </w:pPr>
            <w:r w:rsidRPr="00AD7B65">
              <w:rPr>
                <w:rFonts w:ascii="Times New Roman" w:eastAsia="Calibri" w:hAnsi="Times New Roman"/>
                <w:spacing w:val="-2"/>
                <w:lang w:val="uk-UA"/>
              </w:rPr>
              <w:t>аварій, вибухів, пожеж, хімічного чи радіаційного забруднення територій тощо;</w:t>
            </w:r>
          </w:p>
          <w:p w14:paraId="2FDB7CDA" w14:textId="77777777" w:rsidR="00AD7B65" w:rsidRPr="00AD7B65" w:rsidRDefault="00AD7B65" w:rsidP="00AD7B65">
            <w:pPr>
              <w:jc w:val="both"/>
              <w:rPr>
                <w:rFonts w:ascii="Times New Roman" w:eastAsia="Calibri" w:hAnsi="Times New Roman"/>
                <w:b/>
                <w:spacing w:val="-2"/>
                <w:lang w:val="uk-UA"/>
              </w:rPr>
            </w:pPr>
          </w:p>
          <w:p w14:paraId="1251966F" w14:textId="77777777" w:rsidR="00AD7B65" w:rsidRPr="00AD7B65" w:rsidRDefault="00AD7B65" w:rsidP="00AD7B65">
            <w:pPr>
              <w:ind w:left="708" w:hanging="282"/>
              <w:jc w:val="both"/>
              <w:rPr>
                <w:rFonts w:ascii="Times New Roman" w:eastAsia="Calibri" w:hAnsi="Times New Roman"/>
                <w:spacing w:val="-2"/>
                <w:lang w:val="uk-UA"/>
              </w:rPr>
            </w:pPr>
            <w:r w:rsidRPr="00AD7B65">
              <w:rPr>
                <w:rFonts w:ascii="Times New Roman" w:eastAsia="Calibri" w:hAnsi="Times New Roman"/>
                <w:b/>
                <w:spacing w:val="-2"/>
                <w:lang w:val="uk-UA"/>
              </w:rPr>
              <w:t>обставин суспільного, політичного та міжнародного походження</w:t>
            </w:r>
            <w:r w:rsidRPr="00AD7B65">
              <w:rPr>
                <w:rFonts w:ascii="Times New Roman" w:eastAsia="Calibri" w:hAnsi="Times New Roman"/>
                <w:spacing w:val="-2"/>
                <w:lang w:val="uk-UA"/>
              </w:rPr>
              <w:t>:</w:t>
            </w:r>
          </w:p>
          <w:p w14:paraId="5F04CEA1" w14:textId="77777777" w:rsidR="00AD7B65" w:rsidRPr="00AD7B65" w:rsidRDefault="00AD7B65" w:rsidP="00AD7B65">
            <w:pPr>
              <w:jc w:val="both"/>
              <w:rPr>
                <w:rFonts w:ascii="Times New Roman" w:eastAsia="Calibri" w:hAnsi="Times New Roman"/>
                <w:spacing w:val="-2"/>
                <w:lang w:val="uk-UA"/>
              </w:rPr>
            </w:pPr>
          </w:p>
          <w:p w14:paraId="5677DA11" w14:textId="5E14FAB0" w:rsidR="00AD7B65" w:rsidRPr="00AD7B65" w:rsidRDefault="00AD7B65" w:rsidP="00AD7B65">
            <w:pPr>
              <w:numPr>
                <w:ilvl w:val="0"/>
                <w:numId w:val="14"/>
              </w:numPr>
              <w:ind w:left="709" w:hanging="283"/>
              <w:contextualSpacing/>
              <w:jc w:val="both"/>
              <w:rPr>
                <w:rFonts w:ascii="Times New Roman" w:eastAsia="Calibri" w:hAnsi="Times New Roman"/>
                <w:spacing w:val="-2"/>
                <w:lang w:val="uk-UA"/>
              </w:rPr>
            </w:pPr>
            <w:r w:rsidRPr="00AD7B65">
              <w:rPr>
                <w:rFonts w:ascii="Times New Roman" w:eastAsia="Calibri" w:hAnsi="Times New Roman"/>
                <w:spacing w:val="-2"/>
                <w:lang w:val="uk-UA"/>
              </w:rPr>
              <w:t xml:space="preserve">збройного конфлікту, атаки противника, воєнних дій, оголошеної та неоголошеної війни, дій суспільного ворога, збурень, терактів, </w:t>
            </w:r>
            <w:r w:rsidRPr="00AD7B65">
              <w:rPr>
                <w:rFonts w:ascii="Times New Roman" w:eastAsia="Calibri" w:hAnsi="Times New Roman"/>
                <w:spacing w:val="-2"/>
                <w:lang w:val="uk-UA"/>
              </w:rPr>
              <w:lastRenderedPageBreak/>
              <w:t>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4EF5A760" w14:textId="77777777" w:rsidR="00AD7B65" w:rsidRPr="00AD7B65" w:rsidRDefault="00AD7B65" w:rsidP="00AD7B65">
            <w:pPr>
              <w:spacing w:before="240" w:after="120"/>
              <w:jc w:val="both"/>
              <w:rPr>
                <w:rFonts w:ascii="Times New Roman" w:eastAsia="Calibri" w:hAnsi="Times New Roman"/>
                <w:spacing w:val="-2"/>
                <w:lang w:val="uk-UA"/>
              </w:rPr>
            </w:pPr>
            <w:r w:rsidRPr="00AD7B65">
              <w:rPr>
                <w:rFonts w:ascii="Times New Roman" w:eastAsia="Calibri" w:hAnsi="Times New Roman"/>
                <w:spacing w:val="-2"/>
                <w:lang w:val="uk-UA"/>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[Контрактом], </w:t>
            </w:r>
            <w:r w:rsidRPr="00AD7B65">
              <w:rPr>
                <w:rFonts w:ascii="Times New Roman" w:eastAsia="Calibri" w:hAnsi="Times New Roman"/>
                <w:b/>
                <w:spacing w:val="-2"/>
                <w:lang w:val="uk-UA"/>
              </w:rPr>
              <w:t>Сторони звільняються від відповідальності</w:t>
            </w:r>
            <w:r w:rsidRPr="00AD7B65">
              <w:rPr>
                <w:rFonts w:ascii="Times New Roman" w:eastAsia="Calibri" w:hAnsi="Times New Roman"/>
                <w:spacing w:val="-2"/>
                <w:lang w:val="uk-UA"/>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[Контрактом], з урахуванням подовження строку їх виконання на період дії форс-мажорних обставин.</w:t>
            </w:r>
          </w:p>
          <w:p w14:paraId="4122E89D" w14:textId="77777777" w:rsidR="00AD7B65" w:rsidRPr="00AD7B65" w:rsidRDefault="00AD7B65" w:rsidP="00AD7B65">
            <w:pPr>
              <w:numPr>
                <w:ilvl w:val="1"/>
                <w:numId w:val="43"/>
              </w:numPr>
              <w:contextualSpacing/>
              <w:jc w:val="both"/>
              <w:rPr>
                <w:rFonts w:ascii="Times New Roman" w:eastAsia="Calibri" w:hAnsi="Times New Roman"/>
                <w:b/>
                <w:vanish/>
                <w:spacing w:val="-2"/>
                <w:lang w:val="uk-UA"/>
              </w:rPr>
            </w:pPr>
          </w:p>
          <w:p w14:paraId="7342A799" w14:textId="77777777" w:rsidR="00AD7B65" w:rsidRPr="00AD7B65" w:rsidRDefault="00AD7B65" w:rsidP="00AD7B65">
            <w:pPr>
              <w:jc w:val="both"/>
              <w:rPr>
                <w:rFonts w:ascii="Times New Roman" w:eastAsia="Calibri" w:hAnsi="Times New Roman"/>
                <w:spacing w:val="-2"/>
                <w:lang w:val="uk-UA"/>
              </w:rPr>
            </w:pPr>
            <w:r w:rsidRPr="00AD7B65">
              <w:rPr>
                <w:rFonts w:ascii="Times New Roman" w:eastAsia="Calibri" w:hAnsi="Times New Roman"/>
                <w:spacing w:val="-2"/>
                <w:lang w:val="uk-UA"/>
              </w:rPr>
              <w:t>2.</w:t>
            </w:r>
            <w:r w:rsidRPr="00AD7B65">
              <w:rPr>
                <w:rFonts w:ascii="Times New Roman" w:eastAsia="Calibri" w:hAnsi="Times New Roman"/>
                <w:b/>
                <w:spacing w:val="-2"/>
                <w:lang w:val="uk-UA"/>
              </w:rPr>
              <w:t xml:space="preserve"> Сторона, яка не може виконати свої зобов’язання внаслідок дії форс-мажорних обставин, </w:t>
            </w:r>
            <w:r w:rsidRPr="00AD7B65">
              <w:rPr>
                <w:rFonts w:ascii="Times New Roman" w:eastAsia="Calibri" w:hAnsi="Times New Roman"/>
                <w:spacing w:val="-2"/>
                <w:lang w:val="uk-UA"/>
              </w:rPr>
              <w:t>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Pr="00AD7B65">
              <w:rPr>
                <w:rFonts w:ascii="Times New Roman" w:eastAsia="Calibri" w:hAnsi="Times New Roman"/>
                <w:b/>
                <w:spacing w:val="-2"/>
                <w:lang w:val="uk-UA"/>
              </w:rPr>
              <w:t xml:space="preserve">.  </w:t>
            </w:r>
            <w:r w:rsidRPr="00AD7B65">
              <w:rPr>
                <w:rFonts w:ascii="Times New Roman" w:eastAsia="Calibri" w:hAnsi="Times New Roman"/>
                <w:spacing w:val="-2"/>
                <w:lang w:val="uk-UA"/>
              </w:rPr>
              <w:t xml:space="preserve">У разі ненадання сертифікату ТПП України або надання сертифікату з </w:t>
            </w:r>
            <w:r w:rsidRPr="00AD7B65">
              <w:rPr>
                <w:rFonts w:ascii="Times New Roman" w:eastAsia="Calibri" w:hAnsi="Times New Roman"/>
                <w:spacing w:val="-2"/>
                <w:lang w:val="uk-UA"/>
              </w:rPr>
              <w:lastRenderedPageBreak/>
              <w:t>порушенням вказаного строку форс-мажорна обставина вважається непідтвердженою.</w:t>
            </w:r>
          </w:p>
          <w:p w14:paraId="5F248D3E" w14:textId="77777777" w:rsidR="00AD7B65" w:rsidRPr="00AD7B65" w:rsidRDefault="00AD7B65" w:rsidP="00AD7B65">
            <w:pPr>
              <w:jc w:val="both"/>
              <w:rPr>
                <w:rFonts w:ascii="Times New Roman" w:eastAsia="Calibri" w:hAnsi="Times New Roman"/>
                <w:spacing w:val="-2"/>
                <w:lang w:val="uk-UA"/>
              </w:rPr>
            </w:pPr>
          </w:p>
          <w:p w14:paraId="184B7CAF" w14:textId="77777777" w:rsidR="00AD7B65" w:rsidRPr="00AD7B65" w:rsidRDefault="00AD7B65" w:rsidP="00AD7B65">
            <w:pPr>
              <w:jc w:val="both"/>
              <w:rPr>
                <w:rFonts w:ascii="Times New Roman" w:eastAsia="Calibri" w:hAnsi="Times New Roman"/>
                <w:spacing w:val="-2"/>
                <w:lang w:val="uk-UA"/>
              </w:rPr>
            </w:pPr>
            <w:r w:rsidRPr="00AD7B65">
              <w:rPr>
                <w:rFonts w:ascii="Times New Roman" w:eastAsia="Calibri" w:hAnsi="Times New Roman"/>
                <w:lang w:val="uk-UA"/>
              </w:rPr>
              <w:t xml:space="preserve">3. </w:t>
            </w:r>
            <w:r w:rsidRPr="00AD7B65">
              <w:rPr>
                <w:rFonts w:ascii="Times New Roman" w:eastAsia="Calibri" w:hAnsi="Times New Roman"/>
                <w:b/>
                <w:lang w:val="uk-UA"/>
              </w:rPr>
              <w:t>У разі, якщо дія форс-мажорних обставин триває понад шістдесят календарних днів</w:t>
            </w:r>
            <w:r w:rsidRPr="00AD7B65">
              <w:rPr>
                <w:rFonts w:ascii="Times New Roman" w:eastAsia="Calibri" w:hAnsi="Times New Roman"/>
                <w:lang w:val="uk-UA"/>
              </w:rPr>
              <w:t xml:space="preserve">, Сторони можуть розірвати Договір </w:t>
            </w:r>
            <w:r w:rsidRPr="00AD7B65">
              <w:rPr>
                <w:rFonts w:ascii="Times New Roman" w:eastAsia="Calibri" w:hAnsi="Times New Roman"/>
              </w:rPr>
              <w:t>[</w:t>
            </w:r>
            <w:r w:rsidRPr="00AD7B65">
              <w:rPr>
                <w:rFonts w:ascii="Times New Roman" w:eastAsia="Calibri" w:hAnsi="Times New Roman"/>
                <w:lang w:val="uk-UA"/>
              </w:rPr>
              <w:t>Контракт</w:t>
            </w:r>
            <w:r w:rsidRPr="00AD7B65">
              <w:rPr>
                <w:rFonts w:ascii="Times New Roman" w:eastAsia="Calibri" w:hAnsi="Times New Roman"/>
              </w:rPr>
              <w:t>]</w:t>
            </w:r>
            <w:r w:rsidRPr="00AD7B65">
              <w:rPr>
                <w:rFonts w:ascii="Times New Roman" w:eastAsia="Calibri" w:hAnsi="Times New Roman"/>
                <w:lang w:val="uk-UA"/>
              </w:rPr>
              <w:t xml:space="preserve"> в односторонньому порядку шляхом направлення письмового повідомлення. У такому випадку Договір </w:t>
            </w:r>
            <w:r w:rsidRPr="00AD7B65">
              <w:rPr>
                <w:rFonts w:ascii="Times New Roman" w:eastAsia="Calibri" w:hAnsi="Times New Roman"/>
              </w:rPr>
              <w:t>[</w:t>
            </w:r>
            <w:r w:rsidRPr="00AD7B65">
              <w:rPr>
                <w:rFonts w:ascii="Times New Roman" w:eastAsia="Calibri" w:hAnsi="Times New Roman"/>
                <w:lang w:val="uk-UA"/>
              </w:rPr>
              <w:t>Контракт</w:t>
            </w:r>
            <w:r w:rsidRPr="00AD7B65">
              <w:rPr>
                <w:rFonts w:ascii="Times New Roman" w:eastAsia="Calibri" w:hAnsi="Times New Roman"/>
              </w:rPr>
              <w:t>]</w:t>
            </w:r>
            <w:r w:rsidRPr="00AD7B65">
              <w:rPr>
                <w:rFonts w:ascii="Times New Roman" w:eastAsia="Calibri" w:hAnsi="Times New Roman"/>
                <w:lang w:val="uk-UA"/>
              </w:rPr>
              <w:t xml:space="preserve"> вважається розірваним з моменту отримання іншою Стороною письмового повідомлення про розірвання Договору </w:t>
            </w:r>
            <w:r w:rsidRPr="00AD7B65">
              <w:rPr>
                <w:rFonts w:ascii="Times New Roman" w:eastAsia="Calibri" w:hAnsi="Times New Roman"/>
              </w:rPr>
              <w:t>[</w:t>
            </w:r>
            <w:r w:rsidRPr="00AD7B65">
              <w:rPr>
                <w:rFonts w:ascii="Times New Roman" w:eastAsia="Calibri" w:hAnsi="Times New Roman"/>
                <w:lang w:val="uk-UA"/>
              </w:rPr>
              <w:t>Контракту</w:t>
            </w:r>
            <w:r w:rsidRPr="00AD7B65">
              <w:rPr>
                <w:rFonts w:ascii="Times New Roman" w:eastAsia="Calibri" w:hAnsi="Times New Roman"/>
              </w:rPr>
              <w:t>]</w:t>
            </w:r>
            <w:r w:rsidRPr="00AD7B65">
              <w:rPr>
                <w:rFonts w:ascii="Times New Roman" w:eastAsia="Calibri" w:hAnsi="Times New Roman"/>
                <w:lang w:val="uk-UA"/>
              </w:rPr>
              <w:t xml:space="preserve">. Постачальник зобов'язаний протягом </w:t>
            </w:r>
            <w:r w:rsidRPr="00AD7B65">
              <w:rPr>
                <w:rFonts w:ascii="Times New Roman" w:eastAsia="Calibri" w:hAnsi="Times New Roman"/>
                <w:b/>
                <w:lang w:val="uk-UA"/>
              </w:rPr>
              <w:t>5 календарних днів</w:t>
            </w:r>
            <w:r w:rsidRPr="00AD7B65">
              <w:rPr>
                <w:rFonts w:ascii="Times New Roman" w:eastAsia="Calibri" w:hAnsi="Times New Roman"/>
                <w:lang w:val="uk-UA"/>
              </w:rPr>
              <w:t xml:space="preserve"> з дати розірвання Договору </w:t>
            </w:r>
            <w:r w:rsidRPr="00AD7B65">
              <w:rPr>
                <w:rFonts w:ascii="Times New Roman" w:eastAsia="Calibri" w:hAnsi="Times New Roman"/>
              </w:rPr>
              <w:t>[</w:t>
            </w:r>
            <w:r w:rsidRPr="00AD7B65">
              <w:rPr>
                <w:rFonts w:ascii="Times New Roman" w:eastAsia="Calibri" w:hAnsi="Times New Roman"/>
                <w:lang w:val="uk-UA"/>
              </w:rPr>
              <w:t>Контракту</w:t>
            </w:r>
            <w:r w:rsidRPr="00AD7B65">
              <w:rPr>
                <w:rFonts w:ascii="Times New Roman" w:eastAsia="Calibri" w:hAnsi="Times New Roman"/>
              </w:rPr>
              <w:t xml:space="preserve">] </w:t>
            </w:r>
            <w:r w:rsidRPr="00AD7B65">
              <w:rPr>
                <w:rFonts w:ascii="Times New Roman" w:eastAsia="Calibri" w:hAnsi="Times New Roman"/>
                <w:lang w:val="uk"/>
              </w:rPr>
              <w:t xml:space="preserve">перерахувати на поточний рахунок Покупця </w:t>
            </w:r>
            <w:r w:rsidRPr="00AD7B65">
              <w:rPr>
                <w:rFonts w:ascii="Times New Roman" w:eastAsia="Calibri" w:hAnsi="Times New Roman"/>
                <w:lang w:val="uk-UA"/>
              </w:rPr>
              <w:t xml:space="preserve">кошти, отримані Постачальником в якості попередньої оплати за виконання зобов'язань, які не виконані на дату розірвання Договору </w:t>
            </w:r>
            <w:r w:rsidRPr="00AD7B65">
              <w:rPr>
                <w:rFonts w:ascii="Times New Roman" w:eastAsia="Calibri" w:hAnsi="Times New Roman"/>
              </w:rPr>
              <w:t>[</w:t>
            </w:r>
            <w:r w:rsidRPr="00AD7B65">
              <w:rPr>
                <w:rFonts w:ascii="Times New Roman" w:eastAsia="Calibri" w:hAnsi="Times New Roman"/>
                <w:lang w:val="uk-UA"/>
              </w:rPr>
              <w:t>Контракту</w:t>
            </w:r>
            <w:r w:rsidRPr="00AD7B65">
              <w:rPr>
                <w:rFonts w:ascii="Times New Roman" w:eastAsia="Calibri" w:hAnsi="Times New Roman"/>
              </w:rPr>
              <w:t>]</w:t>
            </w:r>
            <w:r w:rsidRPr="00AD7B65">
              <w:rPr>
                <w:rFonts w:ascii="Times New Roman" w:eastAsia="Calibri" w:hAnsi="Times New Roman"/>
                <w:lang w:val="uk-UA"/>
              </w:rPr>
              <w:t>.</w:t>
            </w:r>
          </w:p>
          <w:p w14:paraId="22FB1467" w14:textId="77777777" w:rsidR="00AD7B65" w:rsidRPr="00AD7B65" w:rsidRDefault="00AD7B65" w:rsidP="00AD7B65">
            <w:pPr>
              <w:ind w:left="426" w:hanging="426"/>
              <w:contextualSpacing/>
              <w:jc w:val="both"/>
              <w:rPr>
                <w:rFonts w:ascii="Times New Roman" w:eastAsia="Calibri" w:hAnsi="Times New Roman"/>
                <w:spacing w:val="-2"/>
                <w:lang w:val="uk-UA"/>
              </w:rPr>
            </w:pPr>
          </w:p>
          <w:p w14:paraId="154A6A32" w14:textId="77777777" w:rsidR="00AD7B65" w:rsidRPr="00AD7B65" w:rsidRDefault="00AD7B65" w:rsidP="00AD7B65">
            <w:pPr>
              <w:jc w:val="both"/>
              <w:rPr>
                <w:rFonts w:ascii="Times New Roman" w:eastAsia="Calibri" w:hAnsi="Times New Roman"/>
                <w:lang w:val="uk-UA" w:eastAsia="en-US"/>
              </w:rPr>
            </w:pPr>
            <w:r w:rsidRPr="00AD7B65">
              <w:rPr>
                <w:rFonts w:ascii="Times New Roman" w:eastAsia="Calibri" w:hAnsi="Times New Roman"/>
                <w:spacing w:val="-2"/>
                <w:lang w:val="uk-UA"/>
              </w:rPr>
              <w:t xml:space="preserve">4. </w:t>
            </w:r>
            <w:r w:rsidRPr="00AD7B65">
              <w:rPr>
                <w:rFonts w:ascii="Times New Roman" w:eastAsia="Calibri" w:hAnsi="Times New Roman"/>
                <w:b/>
                <w:spacing w:val="-2"/>
                <w:lang w:val="uk-UA"/>
              </w:rPr>
              <w:t>Настання форс-мажорних обставин не є підставою для невиконання Сторонами зобов'язань</w:t>
            </w:r>
            <w:r w:rsidRPr="00AD7B65">
              <w:rPr>
                <w:rFonts w:ascii="Times New Roman" w:eastAsia="Calibri" w:hAnsi="Times New Roman"/>
                <w:spacing w:val="-2"/>
                <w:lang w:val="uk-UA"/>
              </w:rPr>
              <w:t>, строк виконання яких настав до дати виникнення таких обставин, а також для звільнення Сторін від відповідальності за таке невиконання.</w:t>
            </w:r>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B16219" w14:textId="77777777" w:rsidR="00D96296" w:rsidRDefault="00D96296" w:rsidP="00D96296">
            <w:pPr>
              <w:jc w:val="center"/>
              <w:rPr>
                <w:rFonts w:ascii="Times New Roman" w:eastAsia="Calibri" w:hAnsi="Times New Roman"/>
                <w:b/>
                <w:bCs/>
                <w:lang w:val="en-GB"/>
              </w:rPr>
            </w:pPr>
            <w:r w:rsidRPr="00AD7B65">
              <w:rPr>
                <w:rFonts w:ascii="Times New Roman" w:eastAsia="Calibri" w:hAnsi="Times New Roman"/>
                <w:b/>
                <w:bCs/>
                <w:lang w:val="en-GB"/>
              </w:rPr>
              <w:lastRenderedPageBreak/>
              <w:t>FORCE MAJEURE</w:t>
            </w:r>
          </w:p>
          <w:p w14:paraId="040D5684" w14:textId="77777777" w:rsidR="00D96296" w:rsidRPr="00434D8D" w:rsidRDefault="00D96296" w:rsidP="00D96296">
            <w:pPr>
              <w:jc w:val="center"/>
              <w:rPr>
                <w:rFonts w:ascii="Times New Roman" w:eastAsia="Calibri" w:hAnsi="Times New Roman"/>
                <w:b/>
                <w:lang w:val="uk-UA"/>
              </w:rPr>
            </w:pPr>
          </w:p>
          <w:p w14:paraId="0EBCBBFB" w14:textId="79147155" w:rsidR="00D96296" w:rsidRPr="00AD7B65" w:rsidRDefault="00D96296" w:rsidP="00D96296">
            <w:pPr>
              <w:jc w:val="both"/>
              <w:rPr>
                <w:rFonts w:ascii="Times New Roman" w:eastAsia="Calibri" w:hAnsi="Times New Roman"/>
                <w:spacing w:val="-2"/>
                <w:lang w:val="uk-UA"/>
              </w:rPr>
            </w:pPr>
            <w:r w:rsidRPr="00AD7B65">
              <w:rPr>
                <w:rFonts w:ascii="Times New Roman" w:eastAsia="Calibri" w:hAnsi="Times New Roman"/>
                <w:spacing w:val="-2"/>
                <w:lang w:val="en-GB"/>
              </w:rPr>
              <w:t>1.</w:t>
            </w:r>
            <w:r w:rsidRPr="00AD7B65">
              <w:rPr>
                <w:rFonts w:ascii="Times New Roman" w:eastAsia="Calibri" w:hAnsi="Times New Roman"/>
                <w:b/>
                <w:bCs/>
                <w:spacing w:val="-2"/>
                <w:lang w:val="en-GB"/>
              </w:rPr>
              <w:t xml:space="preserve"> In the event of: </w:t>
            </w:r>
          </w:p>
          <w:p w14:paraId="79843E3C" w14:textId="77777777" w:rsidR="00D96296" w:rsidRPr="00AD7B65" w:rsidRDefault="00D96296" w:rsidP="00D96296">
            <w:pPr>
              <w:jc w:val="both"/>
              <w:rPr>
                <w:rFonts w:ascii="Times New Roman" w:eastAsia="Calibri" w:hAnsi="Times New Roman"/>
                <w:b/>
                <w:spacing w:val="-2"/>
                <w:lang w:val="uk-UA"/>
              </w:rPr>
            </w:pPr>
          </w:p>
          <w:p w14:paraId="61546A86" w14:textId="77777777" w:rsidR="00D96296" w:rsidRPr="00AD7B65" w:rsidRDefault="00D96296" w:rsidP="00D96296">
            <w:pPr>
              <w:ind w:left="708" w:hanging="282"/>
              <w:jc w:val="both"/>
              <w:rPr>
                <w:rFonts w:ascii="Times New Roman" w:eastAsia="Calibri" w:hAnsi="Times New Roman"/>
                <w:spacing w:val="-2"/>
                <w:lang w:val="uk-UA"/>
              </w:rPr>
            </w:pPr>
            <w:r w:rsidRPr="00AD7B65">
              <w:rPr>
                <w:rFonts w:ascii="Times New Roman" w:eastAsia="Calibri" w:hAnsi="Times New Roman"/>
                <w:b/>
                <w:bCs/>
                <w:spacing w:val="-2"/>
                <w:lang w:val="en-GB"/>
              </w:rPr>
              <w:t>extreme weather conditions or natural disasters:</w:t>
            </w:r>
            <w:r w:rsidRPr="00AD7B65">
              <w:rPr>
                <w:rFonts w:ascii="Times New Roman" w:eastAsia="Calibri" w:hAnsi="Times New Roman"/>
                <w:spacing w:val="-2"/>
                <w:lang w:val="en-GB"/>
              </w:rPr>
              <w:t xml:space="preserve"> </w:t>
            </w:r>
          </w:p>
          <w:p w14:paraId="7E8771B7" w14:textId="77777777" w:rsidR="00D96296" w:rsidRPr="00AD7B65" w:rsidRDefault="00D96296" w:rsidP="00D96296">
            <w:pPr>
              <w:jc w:val="both"/>
              <w:rPr>
                <w:rFonts w:ascii="Times New Roman" w:eastAsia="Calibri" w:hAnsi="Times New Roman"/>
                <w:spacing w:val="-2"/>
                <w:lang w:val="uk-UA"/>
              </w:rPr>
            </w:pPr>
          </w:p>
          <w:p w14:paraId="2D226DEC" w14:textId="77777777" w:rsidR="00D96296" w:rsidRPr="00AD7B65" w:rsidRDefault="00D96296" w:rsidP="00D96296">
            <w:pPr>
              <w:numPr>
                <w:ilvl w:val="0"/>
                <w:numId w:val="14"/>
              </w:numPr>
              <w:ind w:left="709" w:hanging="283"/>
              <w:contextualSpacing/>
              <w:jc w:val="both"/>
              <w:rPr>
                <w:rFonts w:ascii="Times New Roman" w:eastAsia="Calibri" w:hAnsi="Times New Roman"/>
                <w:spacing w:val="-2"/>
                <w:lang w:val="uk-UA"/>
              </w:rPr>
            </w:pPr>
            <w:r w:rsidRPr="00AD7B65">
              <w:rPr>
                <w:rFonts w:ascii="Times New Roman" w:eastAsia="Calibri" w:hAnsi="Times New Roman"/>
                <w:spacing w:val="-2"/>
                <w:lang w:val="en-GB"/>
              </w:rPr>
              <w:t xml:space="preserve">earthquakes, floods, hurricanes, tornadoes, storms, snow drifts, icing, hail, destruction due to lightning, frost, freezing of the sea, straits, ports of transshipment, fires, drought, soil subsidence or landslide, </w:t>
            </w:r>
            <w:proofErr w:type="gramStart"/>
            <w:r w:rsidRPr="00AD7B65">
              <w:rPr>
                <w:rFonts w:ascii="Times New Roman" w:eastAsia="Calibri" w:hAnsi="Times New Roman"/>
                <w:spacing w:val="-2"/>
                <w:lang w:val="en-GB"/>
              </w:rPr>
              <w:t>etc;</w:t>
            </w:r>
            <w:proofErr w:type="gramEnd"/>
          </w:p>
          <w:p w14:paraId="1CDFB4B4" w14:textId="77777777" w:rsidR="00D96296" w:rsidRPr="00AD7B65" w:rsidRDefault="00D96296" w:rsidP="00D96296">
            <w:pPr>
              <w:ind w:firstLine="33"/>
              <w:jc w:val="both"/>
              <w:rPr>
                <w:rFonts w:ascii="Times New Roman" w:eastAsia="Calibri" w:hAnsi="Times New Roman"/>
                <w:spacing w:val="-2"/>
                <w:lang w:val="uk-UA"/>
              </w:rPr>
            </w:pPr>
          </w:p>
          <w:p w14:paraId="4D24192F" w14:textId="204CD2B3" w:rsidR="00D96296" w:rsidRPr="00AD7B65" w:rsidRDefault="00D96296" w:rsidP="00D96296">
            <w:pPr>
              <w:ind w:left="708" w:hanging="282"/>
              <w:jc w:val="both"/>
              <w:rPr>
                <w:rFonts w:ascii="Times New Roman" w:eastAsia="Calibri" w:hAnsi="Times New Roman"/>
                <w:b/>
                <w:spacing w:val="-2"/>
                <w:lang w:val="uk-UA"/>
              </w:rPr>
            </w:pPr>
            <w:r w:rsidRPr="00AD7B65">
              <w:rPr>
                <w:rFonts w:ascii="Times New Roman" w:eastAsia="Calibri" w:hAnsi="Times New Roman"/>
                <w:b/>
                <w:bCs/>
                <w:spacing w:val="-2"/>
                <w:lang w:val="en-GB"/>
              </w:rPr>
              <w:t xml:space="preserve">disasters of </w:t>
            </w:r>
            <w:r w:rsidR="00134219">
              <w:rPr>
                <w:rFonts w:ascii="Times New Roman" w:eastAsia="Calibri" w:hAnsi="Times New Roman"/>
                <w:b/>
                <w:bCs/>
                <w:spacing w:val="-2"/>
                <w:lang w:val="en-GB"/>
              </w:rPr>
              <w:t>technological</w:t>
            </w:r>
            <w:r w:rsidRPr="00AD7B65">
              <w:rPr>
                <w:rFonts w:ascii="Times New Roman" w:eastAsia="Calibri" w:hAnsi="Times New Roman"/>
                <w:b/>
                <w:bCs/>
                <w:spacing w:val="-2"/>
                <w:lang w:val="en-GB"/>
              </w:rPr>
              <w:t xml:space="preserve"> and anthropogenic origin:</w:t>
            </w:r>
            <w:r w:rsidRPr="00AD7B65">
              <w:rPr>
                <w:rFonts w:ascii="Times New Roman" w:eastAsia="Calibri" w:hAnsi="Times New Roman"/>
                <w:spacing w:val="-2"/>
                <w:lang w:val="en-GB"/>
              </w:rPr>
              <w:t xml:space="preserve"> </w:t>
            </w:r>
          </w:p>
          <w:p w14:paraId="7CE6F7F6" w14:textId="77777777" w:rsidR="00D96296" w:rsidRPr="00AD7B65" w:rsidRDefault="00D96296" w:rsidP="00D96296">
            <w:pPr>
              <w:jc w:val="both"/>
              <w:rPr>
                <w:rFonts w:ascii="Times New Roman" w:eastAsia="Calibri" w:hAnsi="Times New Roman"/>
                <w:b/>
                <w:spacing w:val="-2"/>
                <w:lang w:val="uk-UA"/>
              </w:rPr>
            </w:pPr>
          </w:p>
          <w:p w14:paraId="43C39B0B" w14:textId="77777777" w:rsidR="00D96296" w:rsidRPr="00AD7B65" w:rsidRDefault="00D96296" w:rsidP="00D96296">
            <w:pPr>
              <w:numPr>
                <w:ilvl w:val="0"/>
                <w:numId w:val="14"/>
              </w:numPr>
              <w:ind w:left="709" w:hanging="283"/>
              <w:contextualSpacing/>
              <w:jc w:val="both"/>
              <w:rPr>
                <w:rFonts w:ascii="Times New Roman" w:eastAsia="Calibri" w:hAnsi="Times New Roman"/>
                <w:spacing w:val="-2"/>
                <w:lang w:val="uk-UA"/>
              </w:rPr>
            </w:pPr>
            <w:r w:rsidRPr="00AD7B65">
              <w:rPr>
                <w:rFonts w:ascii="Times New Roman" w:eastAsia="Calibri" w:hAnsi="Times New Roman"/>
                <w:spacing w:val="-2"/>
                <w:lang w:val="en-GB"/>
              </w:rPr>
              <w:t xml:space="preserve">accidents, explosions, fires, chemical or radiation contamination of territories, </w:t>
            </w:r>
            <w:proofErr w:type="gramStart"/>
            <w:r w:rsidRPr="00AD7B65">
              <w:rPr>
                <w:rFonts w:ascii="Times New Roman" w:eastAsia="Calibri" w:hAnsi="Times New Roman"/>
                <w:spacing w:val="-2"/>
                <w:lang w:val="en-GB"/>
              </w:rPr>
              <w:t>etc;</w:t>
            </w:r>
            <w:proofErr w:type="gramEnd"/>
          </w:p>
          <w:p w14:paraId="421FC671" w14:textId="77777777" w:rsidR="00D96296" w:rsidRPr="00AD7B65" w:rsidRDefault="00D96296" w:rsidP="00D96296">
            <w:pPr>
              <w:jc w:val="both"/>
              <w:rPr>
                <w:rFonts w:ascii="Times New Roman" w:eastAsia="Calibri" w:hAnsi="Times New Roman"/>
                <w:b/>
                <w:spacing w:val="-2"/>
                <w:lang w:val="uk-UA"/>
              </w:rPr>
            </w:pPr>
          </w:p>
          <w:p w14:paraId="580CC7E6" w14:textId="77777777" w:rsidR="00D96296" w:rsidRPr="00AD7B65" w:rsidRDefault="00D96296" w:rsidP="00D96296">
            <w:pPr>
              <w:ind w:left="708" w:hanging="282"/>
              <w:jc w:val="both"/>
              <w:rPr>
                <w:rFonts w:ascii="Times New Roman" w:eastAsia="Calibri" w:hAnsi="Times New Roman"/>
                <w:spacing w:val="-2"/>
                <w:lang w:val="uk-UA"/>
              </w:rPr>
            </w:pPr>
            <w:r w:rsidRPr="00AD7B65">
              <w:rPr>
                <w:rFonts w:ascii="Times New Roman" w:eastAsia="Calibri" w:hAnsi="Times New Roman"/>
                <w:b/>
                <w:bCs/>
                <w:spacing w:val="-2"/>
                <w:lang w:val="en-GB"/>
              </w:rPr>
              <w:t xml:space="preserve">circumstances of social, </w:t>
            </w:r>
            <w:proofErr w:type="gramStart"/>
            <w:r w:rsidRPr="00AD7B65">
              <w:rPr>
                <w:rFonts w:ascii="Times New Roman" w:eastAsia="Calibri" w:hAnsi="Times New Roman"/>
                <w:b/>
                <w:bCs/>
                <w:spacing w:val="-2"/>
                <w:lang w:val="en-GB"/>
              </w:rPr>
              <w:t>political</w:t>
            </w:r>
            <w:proofErr w:type="gramEnd"/>
            <w:r w:rsidRPr="00AD7B65">
              <w:rPr>
                <w:rFonts w:ascii="Times New Roman" w:eastAsia="Calibri" w:hAnsi="Times New Roman"/>
                <w:b/>
                <w:bCs/>
                <w:spacing w:val="-2"/>
                <w:lang w:val="en-GB"/>
              </w:rPr>
              <w:t xml:space="preserve"> and international origin:</w:t>
            </w:r>
          </w:p>
          <w:p w14:paraId="7D5D9D24" w14:textId="77777777" w:rsidR="00D96296" w:rsidRPr="00AD7B65" w:rsidRDefault="00D96296" w:rsidP="00D96296">
            <w:pPr>
              <w:jc w:val="both"/>
              <w:rPr>
                <w:rFonts w:ascii="Times New Roman" w:eastAsia="Calibri" w:hAnsi="Times New Roman"/>
                <w:spacing w:val="-2"/>
                <w:lang w:val="uk-UA"/>
              </w:rPr>
            </w:pPr>
          </w:p>
          <w:p w14:paraId="0B625F13" w14:textId="4255FDDB" w:rsidR="00D96296" w:rsidRPr="00AD7B65" w:rsidRDefault="00D96296" w:rsidP="00D96296">
            <w:pPr>
              <w:numPr>
                <w:ilvl w:val="0"/>
                <w:numId w:val="14"/>
              </w:numPr>
              <w:ind w:left="709" w:hanging="283"/>
              <w:contextualSpacing/>
              <w:jc w:val="both"/>
              <w:rPr>
                <w:rFonts w:ascii="Times New Roman" w:eastAsia="Calibri" w:hAnsi="Times New Roman"/>
                <w:spacing w:val="-2"/>
                <w:lang w:val="uk-UA"/>
              </w:rPr>
            </w:pPr>
            <w:r w:rsidRPr="00AD7B65">
              <w:rPr>
                <w:rFonts w:ascii="Times New Roman" w:eastAsia="Calibri" w:hAnsi="Times New Roman"/>
                <w:spacing w:val="-2"/>
                <w:lang w:val="en-GB"/>
              </w:rPr>
              <w:t xml:space="preserve">an armed conflict, enemy attacks, hostilities, declared and undeclared war, actions of a public enemy, riots, terrorist attacks, sabotage, piracy, disturbances, invasions, revolutions, uprisings, </w:t>
            </w:r>
            <w:r w:rsidRPr="00AD7B65">
              <w:rPr>
                <w:rFonts w:ascii="Times New Roman" w:eastAsia="Calibri" w:hAnsi="Times New Roman"/>
                <w:spacing w:val="-2"/>
                <w:lang w:val="en-GB"/>
              </w:rPr>
              <w:lastRenderedPageBreak/>
              <w:t>curfews, expropriations, forced seizures, seizure of enterprises, requisitions, public demonstrations or riots, prolonged interruptions in the operation of transport, epidemics, strikes, boycotts, blockades, embargoes, closure of sea straits, export/import bans (restrictions), other decisions, acts or actions of public authorities or local self-government bodies, etc.</w:t>
            </w:r>
          </w:p>
          <w:p w14:paraId="16817D4F" w14:textId="77777777" w:rsidR="00612C43" w:rsidRDefault="00612C43" w:rsidP="00D96296">
            <w:pPr>
              <w:spacing w:before="240" w:after="120"/>
              <w:jc w:val="both"/>
              <w:rPr>
                <w:rFonts w:ascii="Times New Roman" w:eastAsia="Calibri" w:hAnsi="Times New Roman"/>
                <w:spacing w:val="-2"/>
                <w:lang w:val="en-GB"/>
              </w:rPr>
            </w:pPr>
          </w:p>
          <w:p w14:paraId="57E60C15" w14:textId="77F89538" w:rsidR="00D96296" w:rsidRPr="006E7162" w:rsidRDefault="00D96296" w:rsidP="00D96296">
            <w:pPr>
              <w:spacing w:before="240" w:after="120"/>
              <w:jc w:val="both"/>
              <w:rPr>
                <w:rFonts w:ascii="Times New Roman" w:eastAsia="Calibri" w:hAnsi="Times New Roman"/>
                <w:spacing w:val="-2"/>
                <w:lang w:val="uk-UA"/>
              </w:rPr>
            </w:pPr>
            <w:r w:rsidRPr="00AD7B65">
              <w:rPr>
                <w:rFonts w:ascii="Times New Roman" w:eastAsia="Calibri" w:hAnsi="Times New Roman"/>
                <w:spacing w:val="-2"/>
                <w:lang w:val="en-GB"/>
              </w:rPr>
              <w:t xml:space="preserve">that are extraordinary, unforeseeable, inevitable and insurmountable circumstances resulting in the inability to partially or fully perform the obligations under this Agreement [Contract] for a certain period of time, the </w:t>
            </w:r>
            <w:r w:rsidRPr="00AD7B65">
              <w:rPr>
                <w:rFonts w:ascii="Times New Roman" w:eastAsia="Calibri" w:hAnsi="Times New Roman"/>
                <w:b/>
                <w:bCs/>
                <w:spacing w:val="-2"/>
                <w:lang w:val="en-GB"/>
              </w:rPr>
              <w:t>Parties shall be exempted from liability</w:t>
            </w:r>
            <w:r w:rsidRPr="00AD7B65">
              <w:rPr>
                <w:rFonts w:ascii="Times New Roman" w:eastAsia="Calibri" w:hAnsi="Times New Roman"/>
                <w:spacing w:val="-2"/>
                <w:lang w:val="en-GB"/>
              </w:rPr>
              <w:t xml:space="preserve"> for failure to perform those obligations which became impossible due to force majeure (except for obligations which</w:t>
            </w:r>
            <w:r w:rsidR="00980495">
              <w:rPr>
                <w:rFonts w:ascii="Times New Roman" w:eastAsia="Calibri" w:hAnsi="Times New Roman"/>
                <w:spacing w:val="-2"/>
                <w:lang w:val="en-GB"/>
              </w:rPr>
              <w:t xml:space="preserve"> had</w:t>
            </w:r>
            <w:r w:rsidRPr="00AD7B65">
              <w:rPr>
                <w:rFonts w:ascii="Times New Roman" w:eastAsia="Calibri" w:hAnsi="Times New Roman"/>
                <w:spacing w:val="-2"/>
                <w:lang w:val="en-GB"/>
              </w:rPr>
              <w:t xml:space="preserve"> bec</w:t>
            </w:r>
            <w:r w:rsidR="00980495">
              <w:rPr>
                <w:rFonts w:ascii="Times New Roman" w:eastAsia="Calibri" w:hAnsi="Times New Roman"/>
                <w:spacing w:val="-2"/>
                <w:lang w:val="en-GB"/>
              </w:rPr>
              <w:t>o</w:t>
            </w:r>
            <w:r w:rsidRPr="00AD7B65">
              <w:rPr>
                <w:rFonts w:ascii="Times New Roman" w:eastAsia="Calibri" w:hAnsi="Times New Roman"/>
                <w:spacing w:val="-2"/>
                <w:lang w:val="en-GB"/>
              </w:rPr>
              <w:t>me due before the occurrence of such circumstances) for the duration of force majeure, and the time to perform such obligations shall be extended by the dur</w:t>
            </w:r>
            <w:r w:rsidR="00F31170">
              <w:rPr>
                <w:rFonts w:ascii="Times New Roman" w:eastAsia="Calibri" w:hAnsi="Times New Roman"/>
                <w:spacing w:val="-2"/>
                <w:lang w:val="en-GB"/>
              </w:rPr>
              <w:t>ation</w:t>
            </w:r>
            <w:r w:rsidRPr="00AD7B65">
              <w:rPr>
                <w:rFonts w:ascii="Times New Roman" w:eastAsia="Calibri" w:hAnsi="Times New Roman"/>
                <w:spacing w:val="-2"/>
                <w:lang w:val="en-GB"/>
              </w:rPr>
              <w:t xml:space="preserve"> </w:t>
            </w:r>
            <w:r w:rsidR="00F31170">
              <w:rPr>
                <w:rFonts w:ascii="Times New Roman" w:eastAsia="Calibri" w:hAnsi="Times New Roman"/>
                <w:spacing w:val="-2"/>
                <w:lang w:val="en-GB"/>
              </w:rPr>
              <w:t>of</w:t>
            </w:r>
            <w:r w:rsidR="00F31170" w:rsidRPr="00AD7B65">
              <w:rPr>
                <w:rFonts w:ascii="Times New Roman" w:eastAsia="Calibri" w:hAnsi="Times New Roman"/>
                <w:spacing w:val="-2"/>
                <w:lang w:val="en-GB"/>
              </w:rPr>
              <w:t xml:space="preserve"> </w:t>
            </w:r>
            <w:r w:rsidRPr="00AD7B65">
              <w:rPr>
                <w:rFonts w:ascii="Times New Roman" w:eastAsia="Calibri" w:hAnsi="Times New Roman"/>
                <w:spacing w:val="-2"/>
                <w:lang w:val="en-GB"/>
              </w:rPr>
              <w:t xml:space="preserve">such circumstances. After the force majeure ceases, all suspended obligations shall be performed as provided in this Agreement [Contract], </w:t>
            </w:r>
            <w:proofErr w:type="gramStart"/>
            <w:r w:rsidRPr="00AD7B65">
              <w:rPr>
                <w:rFonts w:ascii="Times New Roman" w:eastAsia="Calibri" w:hAnsi="Times New Roman"/>
                <w:spacing w:val="-2"/>
                <w:lang w:val="en-GB"/>
              </w:rPr>
              <w:t>taking into account</w:t>
            </w:r>
            <w:proofErr w:type="gramEnd"/>
            <w:r w:rsidRPr="00AD7B65">
              <w:rPr>
                <w:rFonts w:ascii="Times New Roman" w:eastAsia="Calibri" w:hAnsi="Times New Roman"/>
                <w:spacing w:val="-2"/>
                <w:lang w:val="en-GB"/>
              </w:rPr>
              <w:t xml:space="preserve"> the extension of the time to perform such obligations for the duration of force majeure.</w:t>
            </w:r>
          </w:p>
          <w:p w14:paraId="1E5423B2" w14:textId="77777777" w:rsidR="00612C43" w:rsidRDefault="00612C43" w:rsidP="00D96296">
            <w:pPr>
              <w:jc w:val="both"/>
              <w:rPr>
                <w:rFonts w:ascii="Times New Roman" w:eastAsia="Calibri" w:hAnsi="Times New Roman"/>
                <w:spacing w:val="-2"/>
                <w:lang w:val="en-GB"/>
              </w:rPr>
            </w:pPr>
          </w:p>
          <w:p w14:paraId="2F6A539A" w14:textId="00B0EBD6" w:rsidR="00D96296" w:rsidRPr="00AD7B65" w:rsidRDefault="00D96296" w:rsidP="00D96296">
            <w:pPr>
              <w:jc w:val="both"/>
              <w:rPr>
                <w:rFonts w:ascii="Times New Roman" w:eastAsia="Calibri" w:hAnsi="Times New Roman"/>
                <w:spacing w:val="-2"/>
                <w:lang w:val="uk-UA"/>
              </w:rPr>
            </w:pPr>
            <w:r w:rsidRPr="00AD7B65">
              <w:rPr>
                <w:rFonts w:ascii="Times New Roman" w:eastAsia="Calibri" w:hAnsi="Times New Roman"/>
                <w:spacing w:val="-2"/>
                <w:lang w:val="en-GB"/>
              </w:rPr>
              <w:t>2.</w:t>
            </w:r>
            <w:r w:rsidRPr="00AD7B65">
              <w:rPr>
                <w:rFonts w:ascii="Times New Roman" w:eastAsia="Calibri" w:hAnsi="Times New Roman"/>
                <w:b/>
                <w:bCs/>
                <w:spacing w:val="-2"/>
                <w:lang w:val="en-GB"/>
              </w:rPr>
              <w:t xml:space="preserve"> The Party claiming to be affected by force majeure </w:t>
            </w:r>
            <w:r w:rsidRPr="00AD7B65">
              <w:rPr>
                <w:rFonts w:ascii="Times New Roman" w:eastAsia="Calibri" w:hAnsi="Times New Roman"/>
                <w:spacing w:val="-2"/>
                <w:lang w:val="en-GB"/>
              </w:rPr>
              <w:t xml:space="preserve">shall </w:t>
            </w:r>
            <w:r w:rsidR="00F475FC" w:rsidRPr="00AD7B65">
              <w:rPr>
                <w:rFonts w:ascii="Times New Roman" w:eastAsia="Calibri" w:hAnsi="Times New Roman"/>
                <w:spacing w:val="-2"/>
                <w:lang w:val="en-GB"/>
              </w:rPr>
              <w:t xml:space="preserve">without unreasonable delay </w:t>
            </w:r>
            <w:r w:rsidRPr="00AD7B65">
              <w:rPr>
                <w:rFonts w:ascii="Times New Roman" w:eastAsia="Calibri" w:hAnsi="Times New Roman"/>
                <w:spacing w:val="-2"/>
                <w:lang w:val="en-GB"/>
              </w:rPr>
              <w:t>notify the other Party in writing of its occurrence and</w:t>
            </w:r>
            <w:r w:rsidR="005165C3">
              <w:rPr>
                <w:rFonts w:ascii="Times New Roman" w:eastAsia="Calibri" w:hAnsi="Times New Roman"/>
                <w:spacing w:val="-2"/>
                <w:lang w:val="en-GB"/>
              </w:rPr>
              <w:t>, respectively,</w:t>
            </w:r>
            <w:r w:rsidRPr="00AD7B65">
              <w:rPr>
                <w:rFonts w:ascii="Times New Roman" w:eastAsia="Calibri" w:hAnsi="Times New Roman"/>
                <w:spacing w:val="-2"/>
                <w:lang w:val="en-GB"/>
              </w:rPr>
              <w:t xml:space="preserve"> </w:t>
            </w:r>
            <w:r w:rsidR="002518E3">
              <w:rPr>
                <w:rFonts w:ascii="Times New Roman" w:eastAsia="Calibri" w:hAnsi="Times New Roman"/>
                <w:spacing w:val="-2"/>
                <w:lang w:val="en-GB"/>
              </w:rPr>
              <w:t>its</w:t>
            </w:r>
            <w:r w:rsidR="002518E3" w:rsidRPr="00AD7B65">
              <w:rPr>
                <w:rFonts w:ascii="Times New Roman" w:eastAsia="Calibri" w:hAnsi="Times New Roman"/>
                <w:spacing w:val="-2"/>
                <w:lang w:val="en-GB"/>
              </w:rPr>
              <w:t xml:space="preserve"> </w:t>
            </w:r>
            <w:r w:rsidRPr="00AD7B65">
              <w:rPr>
                <w:rFonts w:ascii="Times New Roman" w:eastAsia="Calibri" w:hAnsi="Times New Roman"/>
                <w:spacing w:val="-2"/>
                <w:lang w:val="en-GB"/>
              </w:rPr>
              <w:t>termination. The facts set forth in the notice of force majeure shall be subject to confirmation by the Chamber of Commerce and Industry of Ukraine, whose certificate, upon receipt thereof, but not later than 20 calendar days from the date of the notice of force majeure, shall also be sent by the Party claiming to be affected by force majeure to the other Party</w:t>
            </w:r>
            <w:r w:rsidRPr="00AD7B65">
              <w:rPr>
                <w:rFonts w:ascii="Times New Roman" w:eastAsia="Calibri" w:hAnsi="Times New Roman"/>
                <w:b/>
                <w:bCs/>
                <w:spacing w:val="-2"/>
                <w:lang w:val="en-GB"/>
              </w:rPr>
              <w:t xml:space="preserve">.  </w:t>
            </w:r>
            <w:r w:rsidRPr="00AD7B65">
              <w:rPr>
                <w:rFonts w:ascii="Times New Roman" w:eastAsia="Calibri" w:hAnsi="Times New Roman"/>
                <w:spacing w:val="-2"/>
                <w:lang w:val="en-GB"/>
              </w:rPr>
              <w:t>In the case of failure to provide the certificate of the CCIU or the late provision of the certificate, the force majeure event shall be considered unconfirmed.</w:t>
            </w:r>
          </w:p>
          <w:p w14:paraId="1D1609D9" w14:textId="77777777" w:rsidR="00D96296" w:rsidRPr="00AD7B65" w:rsidRDefault="00D96296" w:rsidP="00D96296">
            <w:pPr>
              <w:jc w:val="both"/>
              <w:rPr>
                <w:rFonts w:ascii="Times New Roman" w:eastAsia="Calibri" w:hAnsi="Times New Roman"/>
                <w:spacing w:val="-2"/>
                <w:lang w:val="uk-UA"/>
              </w:rPr>
            </w:pPr>
          </w:p>
          <w:p w14:paraId="5E7D7B1C" w14:textId="77777777" w:rsidR="00612C43" w:rsidRDefault="00612C43" w:rsidP="00D96296">
            <w:pPr>
              <w:jc w:val="both"/>
              <w:rPr>
                <w:rFonts w:ascii="Times New Roman" w:eastAsia="Calibri" w:hAnsi="Times New Roman"/>
                <w:spacing w:val="-2"/>
                <w:lang w:val="en-GB"/>
              </w:rPr>
            </w:pPr>
          </w:p>
          <w:p w14:paraId="116B0317" w14:textId="77777777" w:rsidR="00612C43" w:rsidRDefault="00612C43" w:rsidP="00D96296">
            <w:pPr>
              <w:jc w:val="both"/>
              <w:rPr>
                <w:rFonts w:ascii="Times New Roman" w:eastAsia="Calibri" w:hAnsi="Times New Roman"/>
                <w:spacing w:val="-2"/>
                <w:lang w:val="en-GB"/>
              </w:rPr>
            </w:pPr>
          </w:p>
          <w:p w14:paraId="439328B8" w14:textId="77777777" w:rsidR="00612C43" w:rsidRDefault="00612C43" w:rsidP="00D96296">
            <w:pPr>
              <w:jc w:val="both"/>
              <w:rPr>
                <w:rFonts w:ascii="Times New Roman" w:eastAsia="Calibri" w:hAnsi="Times New Roman"/>
                <w:spacing w:val="-2"/>
                <w:lang w:val="en-GB"/>
              </w:rPr>
            </w:pPr>
          </w:p>
          <w:p w14:paraId="71848792" w14:textId="51624F90" w:rsidR="00D96296" w:rsidRPr="00AD7B65" w:rsidRDefault="00D96296" w:rsidP="00D96296">
            <w:pPr>
              <w:jc w:val="both"/>
              <w:rPr>
                <w:rFonts w:ascii="Times New Roman" w:eastAsia="Calibri" w:hAnsi="Times New Roman"/>
                <w:spacing w:val="-2"/>
                <w:lang w:val="uk-UA"/>
              </w:rPr>
            </w:pPr>
            <w:r w:rsidRPr="00AD7B65">
              <w:rPr>
                <w:rFonts w:ascii="Times New Roman" w:eastAsia="Calibri" w:hAnsi="Times New Roman"/>
                <w:spacing w:val="-2"/>
                <w:lang w:val="en-GB"/>
              </w:rPr>
              <w:t xml:space="preserve">3. </w:t>
            </w:r>
            <w:r w:rsidRPr="00AD7B65">
              <w:rPr>
                <w:rFonts w:ascii="Times New Roman" w:eastAsia="Calibri" w:hAnsi="Times New Roman"/>
                <w:b/>
                <w:bCs/>
                <w:spacing w:val="-2"/>
                <w:lang w:val="en-GB"/>
              </w:rPr>
              <w:t>If force majeure lasts for more than sixty calendar days</w:t>
            </w:r>
            <w:r w:rsidRPr="00AD7B65">
              <w:rPr>
                <w:rFonts w:ascii="Times New Roman" w:eastAsia="Calibri" w:hAnsi="Times New Roman"/>
                <w:spacing w:val="-2"/>
                <w:lang w:val="en-GB"/>
              </w:rPr>
              <w:t xml:space="preserve">, the Parties may terminate the Agreement [Contract] unilaterally by sending a written notice. In this case, the Agreement [Contract] shall be deemed terminated from the moment the other Party receives a written notice of termination of the Agreement [Contract]. The Supplier shall, within </w:t>
            </w:r>
            <w:r w:rsidRPr="00AD7B65">
              <w:rPr>
                <w:rFonts w:ascii="Times New Roman" w:eastAsia="Calibri" w:hAnsi="Times New Roman"/>
                <w:b/>
                <w:bCs/>
                <w:spacing w:val="-2"/>
                <w:lang w:val="en-GB"/>
              </w:rPr>
              <w:t xml:space="preserve">5 calendar days </w:t>
            </w:r>
            <w:r w:rsidRPr="00AD7B65">
              <w:rPr>
                <w:rFonts w:ascii="Times New Roman" w:eastAsia="Calibri" w:hAnsi="Times New Roman"/>
                <w:spacing w:val="-2"/>
                <w:lang w:val="en-GB"/>
              </w:rPr>
              <w:t>from the date of termination of the Agreement [Contract], transfer to the Buyer's current account the funds received by the Supplier as a prepayment for the fulfilment of obligations that have not been fulfilled as of the date of termination of the Agreement [Contract].</w:t>
            </w:r>
          </w:p>
          <w:p w14:paraId="0451DFA8" w14:textId="77777777" w:rsidR="00D96296" w:rsidRPr="00AD7B65" w:rsidRDefault="00D96296" w:rsidP="00D96296">
            <w:pPr>
              <w:ind w:left="426" w:hanging="426"/>
              <w:contextualSpacing/>
              <w:jc w:val="both"/>
              <w:rPr>
                <w:rFonts w:ascii="Times New Roman" w:eastAsia="Calibri" w:hAnsi="Times New Roman"/>
                <w:spacing w:val="-2"/>
                <w:lang w:val="uk-UA"/>
              </w:rPr>
            </w:pPr>
          </w:p>
          <w:p w14:paraId="7CE0EEFE" w14:textId="53FDEDFF" w:rsidR="00AD7B65" w:rsidRPr="00AD7B65" w:rsidRDefault="00D96296" w:rsidP="00D96296">
            <w:pPr>
              <w:spacing w:line="252" w:lineRule="auto"/>
              <w:ind w:firstLine="202"/>
              <w:jc w:val="both"/>
              <w:rPr>
                <w:rFonts w:ascii="Times New Roman" w:eastAsia="Calibri" w:hAnsi="Times New Roman"/>
                <w:lang w:val="uk-UA"/>
              </w:rPr>
            </w:pPr>
            <w:r w:rsidRPr="00AD7B65">
              <w:rPr>
                <w:rFonts w:ascii="Times New Roman" w:eastAsia="Calibri" w:hAnsi="Times New Roman"/>
                <w:lang w:val="en-GB" w:eastAsia="en-US"/>
              </w:rPr>
              <w:t xml:space="preserve">4. </w:t>
            </w:r>
            <w:r w:rsidRPr="00AD7B65">
              <w:rPr>
                <w:rFonts w:ascii="Times New Roman" w:eastAsia="Calibri" w:hAnsi="Times New Roman"/>
                <w:b/>
                <w:bCs/>
                <w:lang w:val="en-GB" w:eastAsia="en-US"/>
              </w:rPr>
              <w:t>The Parties shall not be excused from the performance of the obligations</w:t>
            </w:r>
            <w:r w:rsidRPr="00AD7B65">
              <w:rPr>
                <w:rFonts w:ascii="Times New Roman" w:eastAsia="Calibri" w:hAnsi="Times New Roman"/>
                <w:lang w:val="en-GB" w:eastAsia="en-US"/>
              </w:rPr>
              <w:t>, which became due before the date of occurrence of force majeure, nor shall they be released from liability for such non-performance.</w:t>
            </w:r>
          </w:p>
        </w:tc>
      </w:tr>
    </w:tbl>
    <w:p w14:paraId="3D06E2F8" w14:textId="77777777" w:rsidR="00AD7B65" w:rsidRPr="00D96296" w:rsidRDefault="00AD7B65" w:rsidP="00AD7B65">
      <w:pPr>
        <w:jc w:val="both"/>
        <w:rPr>
          <w:rFonts w:ascii="Times New Roman" w:eastAsia="Calibri" w:hAnsi="Times New Roman"/>
          <w:lang w:val="en-US"/>
        </w:rPr>
      </w:pPr>
    </w:p>
    <w:p w14:paraId="4C3E0B46" w14:textId="77777777" w:rsidR="00AD7B65" w:rsidRPr="00AD7B65" w:rsidRDefault="00AD7B65" w:rsidP="00AD7B65">
      <w:pPr>
        <w:jc w:val="both"/>
        <w:rPr>
          <w:rFonts w:ascii="Times New Roman" w:eastAsia="Calibri" w:hAnsi="Times New Roman"/>
          <w:b/>
          <w:vanish/>
          <w:spacing w:val="-2"/>
          <w:lang w:val="uk-UA"/>
        </w:rPr>
      </w:pPr>
    </w:p>
    <w:p w14:paraId="03436BB4"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4C8781C0"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058986C9" w14:textId="77777777" w:rsidR="00AD7B65" w:rsidRPr="00AD7B65" w:rsidRDefault="00AD7B65" w:rsidP="00AD7B65">
      <w:pPr>
        <w:numPr>
          <w:ilvl w:val="0"/>
          <w:numId w:val="43"/>
        </w:numPr>
        <w:ind w:left="644"/>
        <w:contextualSpacing/>
        <w:jc w:val="both"/>
        <w:rPr>
          <w:rFonts w:ascii="Times New Roman" w:eastAsia="Calibri" w:hAnsi="Times New Roman"/>
          <w:b/>
          <w:vanish/>
          <w:spacing w:val="-2"/>
          <w:lang w:val="uk-UA"/>
        </w:rPr>
      </w:pPr>
    </w:p>
    <w:p w14:paraId="05DF3003" w14:textId="77777777" w:rsidR="002C43B1" w:rsidRPr="00AD7B65" w:rsidRDefault="002C43B1" w:rsidP="00AD7B65">
      <w:pPr>
        <w:rPr>
          <w:rFonts w:ascii="Times New Roman" w:hAnsi="Times New Roman"/>
        </w:rPr>
      </w:pPr>
    </w:p>
    <w:sectPr w:rsidR="002C43B1" w:rsidRPr="00AD7B65" w:rsidSect="00AD7B65">
      <w:headerReference w:type="default" r:id="rId11"/>
      <w:footerReference w:type="default" r:id="rId12"/>
      <w:headerReference w:type="first" r:id="rId13"/>
      <w:footerReference w:type="first" r:id="rId14"/>
      <w:pgSz w:w="16838" w:h="11906" w:orient="landscape"/>
      <w:pgMar w:top="1418" w:right="1529"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F1499" w14:textId="77777777" w:rsidR="002140FC" w:rsidRDefault="002140FC" w:rsidP="00CF3FF4">
      <w:r>
        <w:separator/>
      </w:r>
    </w:p>
  </w:endnote>
  <w:endnote w:type="continuationSeparator" w:id="0">
    <w:p w14:paraId="245BE80E" w14:textId="77777777" w:rsidR="002140FC" w:rsidRDefault="002140FC" w:rsidP="00CF3FF4">
      <w:r>
        <w:continuationSeparator/>
      </w:r>
    </w:p>
  </w:endnote>
  <w:endnote w:type="continuationNotice" w:id="1">
    <w:p w14:paraId="249417F0" w14:textId="77777777" w:rsidR="002140FC" w:rsidRDefault="00214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892349"/>
      <w:docPartObj>
        <w:docPartGallery w:val="Page Numbers (Bottom of Page)"/>
        <w:docPartUnique/>
      </w:docPartObj>
    </w:sdtPr>
    <w:sdtContent>
      <w:p w14:paraId="7AE19A87" w14:textId="315B760C" w:rsidR="006D4541" w:rsidRDefault="006D4541">
        <w:pPr>
          <w:pStyle w:val="aa"/>
          <w:jc w:val="right"/>
        </w:pPr>
        <w:r>
          <w:fldChar w:fldCharType="begin"/>
        </w:r>
        <w:r>
          <w:instrText>PAGE   \* MERGEFORMAT</w:instrText>
        </w:r>
        <w:r>
          <w:fldChar w:fldCharType="separate"/>
        </w:r>
        <w:r w:rsidR="00AD7B65">
          <w:rPr>
            <w:noProof/>
          </w:rPr>
          <w:t>3</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11004"/>
      <w:docPartObj>
        <w:docPartGallery w:val="Page Numbers (Bottom of Page)"/>
        <w:docPartUnique/>
      </w:docPartObj>
    </w:sdtPr>
    <w:sdtContent>
      <w:p w14:paraId="630F6DB3" w14:textId="632C0A7F" w:rsidR="006D4541" w:rsidRDefault="006D4541">
        <w:pPr>
          <w:pStyle w:val="aa"/>
          <w:jc w:val="right"/>
        </w:pPr>
        <w:r>
          <w:fldChar w:fldCharType="begin"/>
        </w:r>
        <w:r>
          <w:instrText>PAGE   \* MERGEFORMAT</w:instrText>
        </w:r>
        <w:r>
          <w:fldChar w:fldCharType="separate"/>
        </w:r>
        <w:r w:rsidR="00AD7B65">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F73F" w14:textId="77777777" w:rsidR="002140FC" w:rsidRDefault="002140FC" w:rsidP="00CF3FF4">
      <w:r>
        <w:separator/>
      </w:r>
    </w:p>
  </w:footnote>
  <w:footnote w:type="continuationSeparator" w:id="0">
    <w:p w14:paraId="4EBAD943" w14:textId="77777777" w:rsidR="002140FC" w:rsidRDefault="002140FC" w:rsidP="00CF3FF4">
      <w:r>
        <w:continuationSeparator/>
      </w:r>
    </w:p>
  </w:footnote>
  <w:footnote w:type="continuationNotice" w:id="1">
    <w:p w14:paraId="02C6E425" w14:textId="77777777" w:rsidR="002140FC" w:rsidRDefault="00214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3317" w14:textId="77777777" w:rsidR="006D4541" w:rsidRDefault="006D454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0C30" w14:textId="53E14002" w:rsidR="006D4541" w:rsidRDefault="006D4541" w:rsidP="00E1325A">
    <w:pPr>
      <w:pStyle w:val="a8"/>
    </w:pPr>
    <w:r>
      <w:rPr>
        <w:noProof/>
      </w:rPr>
      <w:drawing>
        <wp:anchor distT="0" distB="0" distL="114300" distR="114300" simplePos="0" relativeHeight="251679773"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23" name="Рисунок 23"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0"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975255557">
    <w:abstractNumId w:val="1"/>
  </w:num>
  <w:num w:numId="2" w16cid:durableId="1603875147">
    <w:abstractNumId w:val="0"/>
  </w:num>
  <w:num w:numId="3" w16cid:durableId="2007978147">
    <w:abstractNumId w:val="40"/>
  </w:num>
  <w:num w:numId="4" w16cid:durableId="201216388">
    <w:abstractNumId w:val="8"/>
  </w:num>
  <w:num w:numId="5" w16cid:durableId="1409497793">
    <w:abstractNumId w:val="27"/>
  </w:num>
  <w:num w:numId="6" w16cid:durableId="1954095041">
    <w:abstractNumId w:val="36"/>
  </w:num>
  <w:num w:numId="7" w16cid:durableId="621032324">
    <w:abstractNumId w:val="20"/>
  </w:num>
  <w:num w:numId="8" w16cid:durableId="1409619766">
    <w:abstractNumId w:val="2"/>
  </w:num>
  <w:num w:numId="9" w16cid:durableId="28991498">
    <w:abstractNumId w:val="28"/>
  </w:num>
  <w:num w:numId="10" w16cid:durableId="1433089240">
    <w:abstractNumId w:val="13"/>
  </w:num>
  <w:num w:numId="11" w16cid:durableId="1801801907">
    <w:abstractNumId w:val="22"/>
  </w:num>
  <w:num w:numId="12" w16cid:durableId="1118915242">
    <w:abstractNumId w:val="31"/>
  </w:num>
  <w:num w:numId="13" w16cid:durableId="1630166318">
    <w:abstractNumId w:val="33"/>
  </w:num>
  <w:num w:numId="14" w16cid:durableId="1238907120">
    <w:abstractNumId w:val="35"/>
  </w:num>
  <w:num w:numId="15" w16cid:durableId="662390137">
    <w:abstractNumId w:val="39"/>
  </w:num>
  <w:num w:numId="16" w16cid:durableId="924266468">
    <w:abstractNumId w:val="25"/>
  </w:num>
  <w:num w:numId="17" w16cid:durableId="1787196912">
    <w:abstractNumId w:val="19"/>
  </w:num>
  <w:num w:numId="18" w16cid:durableId="48456123">
    <w:abstractNumId w:val="32"/>
  </w:num>
  <w:num w:numId="19" w16cid:durableId="798032143">
    <w:abstractNumId w:val="18"/>
  </w:num>
  <w:num w:numId="20" w16cid:durableId="1152060339">
    <w:abstractNumId w:val="3"/>
  </w:num>
  <w:num w:numId="21" w16cid:durableId="729158174">
    <w:abstractNumId w:val="11"/>
  </w:num>
  <w:num w:numId="22" w16cid:durableId="1359701934">
    <w:abstractNumId w:val="34"/>
  </w:num>
  <w:num w:numId="23" w16cid:durableId="1547522688">
    <w:abstractNumId w:val="6"/>
  </w:num>
  <w:num w:numId="24" w16cid:durableId="1026981596">
    <w:abstractNumId w:val="4"/>
  </w:num>
  <w:num w:numId="25" w16cid:durableId="1337419026">
    <w:abstractNumId w:val="15"/>
  </w:num>
  <w:num w:numId="26" w16cid:durableId="1947151959">
    <w:abstractNumId w:val="16"/>
  </w:num>
  <w:num w:numId="27" w16cid:durableId="541676578">
    <w:abstractNumId w:val="26"/>
  </w:num>
  <w:num w:numId="28" w16cid:durableId="572087579">
    <w:abstractNumId w:val="5"/>
  </w:num>
  <w:num w:numId="29" w16cid:durableId="1362121453">
    <w:abstractNumId w:val="12"/>
  </w:num>
  <w:num w:numId="30" w16cid:durableId="1865053816">
    <w:abstractNumId w:val="38"/>
  </w:num>
  <w:num w:numId="31" w16cid:durableId="874194243">
    <w:abstractNumId w:val="23"/>
  </w:num>
  <w:num w:numId="32" w16cid:durableId="1758483520">
    <w:abstractNumId w:val="30"/>
  </w:num>
  <w:num w:numId="33" w16cid:durableId="359625894">
    <w:abstractNumId w:val="10"/>
  </w:num>
  <w:num w:numId="34" w16cid:durableId="342364453">
    <w:abstractNumId w:val="7"/>
  </w:num>
  <w:num w:numId="35" w16cid:durableId="1694266817">
    <w:abstractNumId w:val="14"/>
  </w:num>
  <w:num w:numId="36" w16cid:durableId="1818449364">
    <w:abstractNumId w:val="37"/>
  </w:num>
  <w:num w:numId="37" w16cid:durableId="844591600">
    <w:abstractNumId w:val="29"/>
  </w:num>
  <w:num w:numId="38" w16cid:durableId="1123427626">
    <w:abstractNumId w:val="41"/>
  </w:num>
  <w:num w:numId="39" w16cid:durableId="567616497">
    <w:abstractNumId w:val="21"/>
  </w:num>
  <w:num w:numId="40" w16cid:durableId="1137918192">
    <w:abstractNumId w:val="24"/>
  </w:num>
  <w:num w:numId="41" w16cid:durableId="1673289274">
    <w:abstractNumId w:val="9"/>
  </w:num>
  <w:num w:numId="42" w16cid:durableId="1146169198">
    <w:abstractNumId w:val="17"/>
  </w:num>
  <w:num w:numId="43" w16cid:durableId="1521240412">
    <w:abstractNumId w:val="28"/>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671A"/>
    <w:rsid w:val="00060F73"/>
    <w:rsid w:val="00064B3E"/>
    <w:rsid w:val="00066205"/>
    <w:rsid w:val="000669BD"/>
    <w:rsid w:val="0006777A"/>
    <w:rsid w:val="00070931"/>
    <w:rsid w:val="00070EB5"/>
    <w:rsid w:val="000729C3"/>
    <w:rsid w:val="00072D38"/>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81E"/>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4219"/>
    <w:rsid w:val="0013500A"/>
    <w:rsid w:val="001355A6"/>
    <w:rsid w:val="001401F3"/>
    <w:rsid w:val="001413D3"/>
    <w:rsid w:val="00141FF5"/>
    <w:rsid w:val="001444EA"/>
    <w:rsid w:val="001445AA"/>
    <w:rsid w:val="00146C8C"/>
    <w:rsid w:val="00146E4B"/>
    <w:rsid w:val="00147C69"/>
    <w:rsid w:val="001510A6"/>
    <w:rsid w:val="00151FD3"/>
    <w:rsid w:val="001526A3"/>
    <w:rsid w:val="0015317A"/>
    <w:rsid w:val="001535FF"/>
    <w:rsid w:val="00153648"/>
    <w:rsid w:val="0015422B"/>
    <w:rsid w:val="001551E8"/>
    <w:rsid w:val="00155392"/>
    <w:rsid w:val="0015592B"/>
    <w:rsid w:val="0015674D"/>
    <w:rsid w:val="00160049"/>
    <w:rsid w:val="00160479"/>
    <w:rsid w:val="001640AC"/>
    <w:rsid w:val="00165D3C"/>
    <w:rsid w:val="001663A9"/>
    <w:rsid w:val="00166FDE"/>
    <w:rsid w:val="00172FCF"/>
    <w:rsid w:val="001746CD"/>
    <w:rsid w:val="00175F07"/>
    <w:rsid w:val="001801A6"/>
    <w:rsid w:val="00180B76"/>
    <w:rsid w:val="001815D7"/>
    <w:rsid w:val="00182558"/>
    <w:rsid w:val="00182E94"/>
    <w:rsid w:val="001845BC"/>
    <w:rsid w:val="001846FF"/>
    <w:rsid w:val="00185145"/>
    <w:rsid w:val="00185355"/>
    <w:rsid w:val="00186AD0"/>
    <w:rsid w:val="00190063"/>
    <w:rsid w:val="00190132"/>
    <w:rsid w:val="001907D2"/>
    <w:rsid w:val="00191994"/>
    <w:rsid w:val="00191D10"/>
    <w:rsid w:val="00194258"/>
    <w:rsid w:val="001951CA"/>
    <w:rsid w:val="001958CA"/>
    <w:rsid w:val="00196A71"/>
    <w:rsid w:val="00196B5B"/>
    <w:rsid w:val="00197C79"/>
    <w:rsid w:val="001A08DC"/>
    <w:rsid w:val="001A0B8E"/>
    <w:rsid w:val="001A1BAE"/>
    <w:rsid w:val="001A1F77"/>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D0F84"/>
    <w:rsid w:val="001D28F5"/>
    <w:rsid w:val="001D5C11"/>
    <w:rsid w:val="001D5FFF"/>
    <w:rsid w:val="001D794C"/>
    <w:rsid w:val="001E0DCB"/>
    <w:rsid w:val="001E1415"/>
    <w:rsid w:val="001E21F1"/>
    <w:rsid w:val="001E45D0"/>
    <w:rsid w:val="001E4A74"/>
    <w:rsid w:val="001E5532"/>
    <w:rsid w:val="001E6018"/>
    <w:rsid w:val="001E66E2"/>
    <w:rsid w:val="001F1723"/>
    <w:rsid w:val="001F3D0C"/>
    <w:rsid w:val="001F609D"/>
    <w:rsid w:val="001F69F4"/>
    <w:rsid w:val="00200230"/>
    <w:rsid w:val="00200484"/>
    <w:rsid w:val="00200A83"/>
    <w:rsid w:val="00204460"/>
    <w:rsid w:val="00204AF6"/>
    <w:rsid w:val="00204EAE"/>
    <w:rsid w:val="002065CB"/>
    <w:rsid w:val="00206A20"/>
    <w:rsid w:val="00207046"/>
    <w:rsid w:val="00207124"/>
    <w:rsid w:val="00212250"/>
    <w:rsid w:val="00212CDD"/>
    <w:rsid w:val="002140FC"/>
    <w:rsid w:val="00214CC4"/>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30F4"/>
    <w:rsid w:val="00244510"/>
    <w:rsid w:val="00245A66"/>
    <w:rsid w:val="00247453"/>
    <w:rsid w:val="00251229"/>
    <w:rsid w:val="002518E3"/>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C0FCD"/>
    <w:rsid w:val="002C23F1"/>
    <w:rsid w:val="002C26E1"/>
    <w:rsid w:val="002C31F2"/>
    <w:rsid w:val="002C362A"/>
    <w:rsid w:val="002C43B1"/>
    <w:rsid w:val="002C54B0"/>
    <w:rsid w:val="002D0A41"/>
    <w:rsid w:val="002D5542"/>
    <w:rsid w:val="002D5965"/>
    <w:rsid w:val="002D6666"/>
    <w:rsid w:val="002D6AB8"/>
    <w:rsid w:val="002D7CAB"/>
    <w:rsid w:val="002E0A73"/>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52DF"/>
    <w:rsid w:val="003173E2"/>
    <w:rsid w:val="00317E53"/>
    <w:rsid w:val="00320AE6"/>
    <w:rsid w:val="00320C8B"/>
    <w:rsid w:val="00320EEE"/>
    <w:rsid w:val="0032111B"/>
    <w:rsid w:val="00326E4B"/>
    <w:rsid w:val="003273D9"/>
    <w:rsid w:val="00327E56"/>
    <w:rsid w:val="00332513"/>
    <w:rsid w:val="00337F71"/>
    <w:rsid w:val="0034015A"/>
    <w:rsid w:val="00340809"/>
    <w:rsid w:val="00340B7B"/>
    <w:rsid w:val="00341247"/>
    <w:rsid w:val="0034409A"/>
    <w:rsid w:val="0034473B"/>
    <w:rsid w:val="003460DA"/>
    <w:rsid w:val="00346CE5"/>
    <w:rsid w:val="0034722F"/>
    <w:rsid w:val="003510FC"/>
    <w:rsid w:val="0035117B"/>
    <w:rsid w:val="0035172A"/>
    <w:rsid w:val="00352345"/>
    <w:rsid w:val="0035444D"/>
    <w:rsid w:val="003544A9"/>
    <w:rsid w:val="0035542D"/>
    <w:rsid w:val="00357DF7"/>
    <w:rsid w:val="00360B5F"/>
    <w:rsid w:val="00362D56"/>
    <w:rsid w:val="00365EF0"/>
    <w:rsid w:val="00366383"/>
    <w:rsid w:val="00371119"/>
    <w:rsid w:val="0037199B"/>
    <w:rsid w:val="00372454"/>
    <w:rsid w:val="00373FB2"/>
    <w:rsid w:val="0037774A"/>
    <w:rsid w:val="003838BD"/>
    <w:rsid w:val="00384221"/>
    <w:rsid w:val="00384535"/>
    <w:rsid w:val="003856D3"/>
    <w:rsid w:val="00387B42"/>
    <w:rsid w:val="00390788"/>
    <w:rsid w:val="00391CD6"/>
    <w:rsid w:val="00394354"/>
    <w:rsid w:val="003968A9"/>
    <w:rsid w:val="00396CC7"/>
    <w:rsid w:val="00397604"/>
    <w:rsid w:val="003A28CC"/>
    <w:rsid w:val="003A2EF0"/>
    <w:rsid w:val="003A32D6"/>
    <w:rsid w:val="003A3747"/>
    <w:rsid w:val="003A3985"/>
    <w:rsid w:val="003A3997"/>
    <w:rsid w:val="003A51A1"/>
    <w:rsid w:val="003A57DD"/>
    <w:rsid w:val="003A73DD"/>
    <w:rsid w:val="003B0CA6"/>
    <w:rsid w:val="003B2F7C"/>
    <w:rsid w:val="003B3C57"/>
    <w:rsid w:val="003C18DA"/>
    <w:rsid w:val="003C23AA"/>
    <w:rsid w:val="003C2E96"/>
    <w:rsid w:val="003C30E3"/>
    <w:rsid w:val="003C54C3"/>
    <w:rsid w:val="003C6466"/>
    <w:rsid w:val="003C7D6B"/>
    <w:rsid w:val="003D22EE"/>
    <w:rsid w:val="003D23C2"/>
    <w:rsid w:val="003D2BDD"/>
    <w:rsid w:val="003D396E"/>
    <w:rsid w:val="003D40D4"/>
    <w:rsid w:val="003D4B8A"/>
    <w:rsid w:val="003D51FD"/>
    <w:rsid w:val="003D5615"/>
    <w:rsid w:val="003D5F9D"/>
    <w:rsid w:val="003D698A"/>
    <w:rsid w:val="003D6A43"/>
    <w:rsid w:val="003E0D56"/>
    <w:rsid w:val="003E40D9"/>
    <w:rsid w:val="003E4166"/>
    <w:rsid w:val="003E418E"/>
    <w:rsid w:val="003E4B39"/>
    <w:rsid w:val="003E5D65"/>
    <w:rsid w:val="003E7F1A"/>
    <w:rsid w:val="003F21DF"/>
    <w:rsid w:val="003F2CC3"/>
    <w:rsid w:val="003F4277"/>
    <w:rsid w:val="003F457B"/>
    <w:rsid w:val="003F56FC"/>
    <w:rsid w:val="003F720D"/>
    <w:rsid w:val="003F7BC0"/>
    <w:rsid w:val="00403B2F"/>
    <w:rsid w:val="00405CA0"/>
    <w:rsid w:val="00410686"/>
    <w:rsid w:val="00410B5C"/>
    <w:rsid w:val="00412786"/>
    <w:rsid w:val="00413A57"/>
    <w:rsid w:val="0041420B"/>
    <w:rsid w:val="004149CA"/>
    <w:rsid w:val="00414E42"/>
    <w:rsid w:val="00417D63"/>
    <w:rsid w:val="00420C60"/>
    <w:rsid w:val="00420CD3"/>
    <w:rsid w:val="00420EDA"/>
    <w:rsid w:val="00423078"/>
    <w:rsid w:val="00424C21"/>
    <w:rsid w:val="00431011"/>
    <w:rsid w:val="00431DC4"/>
    <w:rsid w:val="00433B4E"/>
    <w:rsid w:val="00433C1B"/>
    <w:rsid w:val="004375F2"/>
    <w:rsid w:val="00437707"/>
    <w:rsid w:val="00437B2E"/>
    <w:rsid w:val="0044054B"/>
    <w:rsid w:val="00444C30"/>
    <w:rsid w:val="00450FA4"/>
    <w:rsid w:val="00452216"/>
    <w:rsid w:val="0045251D"/>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3605"/>
    <w:rsid w:val="00485E99"/>
    <w:rsid w:val="00487E70"/>
    <w:rsid w:val="00490763"/>
    <w:rsid w:val="00492DC4"/>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1B26"/>
    <w:rsid w:val="004D2410"/>
    <w:rsid w:val="004D247A"/>
    <w:rsid w:val="004D267C"/>
    <w:rsid w:val="004D30DE"/>
    <w:rsid w:val="004D4E45"/>
    <w:rsid w:val="004D56BD"/>
    <w:rsid w:val="004D77EB"/>
    <w:rsid w:val="004D7833"/>
    <w:rsid w:val="004E0F8F"/>
    <w:rsid w:val="004E1939"/>
    <w:rsid w:val="004E5F03"/>
    <w:rsid w:val="004E6114"/>
    <w:rsid w:val="004E66DC"/>
    <w:rsid w:val="004F02C2"/>
    <w:rsid w:val="004F0421"/>
    <w:rsid w:val="004F05B0"/>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165C3"/>
    <w:rsid w:val="00520B15"/>
    <w:rsid w:val="00520F83"/>
    <w:rsid w:val="005215BE"/>
    <w:rsid w:val="00521D1D"/>
    <w:rsid w:val="0052201B"/>
    <w:rsid w:val="00522058"/>
    <w:rsid w:val="00522A10"/>
    <w:rsid w:val="00527E3F"/>
    <w:rsid w:val="00531761"/>
    <w:rsid w:val="00531D65"/>
    <w:rsid w:val="005324D0"/>
    <w:rsid w:val="00533392"/>
    <w:rsid w:val="00534EE7"/>
    <w:rsid w:val="00535606"/>
    <w:rsid w:val="0054319C"/>
    <w:rsid w:val="005471A4"/>
    <w:rsid w:val="0055038D"/>
    <w:rsid w:val="0055041D"/>
    <w:rsid w:val="00550955"/>
    <w:rsid w:val="00551933"/>
    <w:rsid w:val="00552307"/>
    <w:rsid w:val="0055327C"/>
    <w:rsid w:val="0055441F"/>
    <w:rsid w:val="00554651"/>
    <w:rsid w:val="0055527D"/>
    <w:rsid w:val="0055704A"/>
    <w:rsid w:val="005574E7"/>
    <w:rsid w:val="005574F2"/>
    <w:rsid w:val="005606FD"/>
    <w:rsid w:val="0056080F"/>
    <w:rsid w:val="005625BA"/>
    <w:rsid w:val="005647F7"/>
    <w:rsid w:val="00564C9E"/>
    <w:rsid w:val="00564DC8"/>
    <w:rsid w:val="005651C3"/>
    <w:rsid w:val="005651DE"/>
    <w:rsid w:val="00567CCB"/>
    <w:rsid w:val="00571D44"/>
    <w:rsid w:val="00573B5B"/>
    <w:rsid w:val="00574B9B"/>
    <w:rsid w:val="00575E9A"/>
    <w:rsid w:val="00576761"/>
    <w:rsid w:val="0057768D"/>
    <w:rsid w:val="00577DBA"/>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20FE"/>
    <w:rsid w:val="005C3913"/>
    <w:rsid w:val="005C4274"/>
    <w:rsid w:val="005C66C1"/>
    <w:rsid w:val="005C753A"/>
    <w:rsid w:val="005C768D"/>
    <w:rsid w:val="005C7FED"/>
    <w:rsid w:val="005D000F"/>
    <w:rsid w:val="005D0E7E"/>
    <w:rsid w:val="005D671B"/>
    <w:rsid w:val="005D7795"/>
    <w:rsid w:val="005E024B"/>
    <w:rsid w:val="005E270D"/>
    <w:rsid w:val="005E31CB"/>
    <w:rsid w:val="005E3334"/>
    <w:rsid w:val="005E36B6"/>
    <w:rsid w:val="005E504D"/>
    <w:rsid w:val="005E7EA1"/>
    <w:rsid w:val="005F1686"/>
    <w:rsid w:val="005F1749"/>
    <w:rsid w:val="005F367D"/>
    <w:rsid w:val="005F4731"/>
    <w:rsid w:val="005F7C9A"/>
    <w:rsid w:val="00602DB2"/>
    <w:rsid w:val="00603440"/>
    <w:rsid w:val="00603985"/>
    <w:rsid w:val="00604AF8"/>
    <w:rsid w:val="00605B31"/>
    <w:rsid w:val="00605E4D"/>
    <w:rsid w:val="006060CE"/>
    <w:rsid w:val="00606ABC"/>
    <w:rsid w:val="006101A4"/>
    <w:rsid w:val="00611504"/>
    <w:rsid w:val="006115F9"/>
    <w:rsid w:val="00612C43"/>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896"/>
    <w:rsid w:val="00672C0B"/>
    <w:rsid w:val="00673210"/>
    <w:rsid w:val="00673FA3"/>
    <w:rsid w:val="0067464F"/>
    <w:rsid w:val="00676B01"/>
    <w:rsid w:val="00676FBE"/>
    <w:rsid w:val="00677023"/>
    <w:rsid w:val="00677C15"/>
    <w:rsid w:val="00680317"/>
    <w:rsid w:val="00680578"/>
    <w:rsid w:val="006811EA"/>
    <w:rsid w:val="006818E2"/>
    <w:rsid w:val="0068318C"/>
    <w:rsid w:val="006851E4"/>
    <w:rsid w:val="006927AC"/>
    <w:rsid w:val="006941E0"/>
    <w:rsid w:val="00695CBD"/>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BED"/>
    <w:rsid w:val="006D26DC"/>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673A"/>
    <w:rsid w:val="006F77E6"/>
    <w:rsid w:val="0070015A"/>
    <w:rsid w:val="00703DB1"/>
    <w:rsid w:val="00703E0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2B0E"/>
    <w:rsid w:val="00854035"/>
    <w:rsid w:val="00855580"/>
    <w:rsid w:val="008556A3"/>
    <w:rsid w:val="00856055"/>
    <w:rsid w:val="00861471"/>
    <w:rsid w:val="00861B4D"/>
    <w:rsid w:val="008637E6"/>
    <w:rsid w:val="00863B0C"/>
    <w:rsid w:val="00864720"/>
    <w:rsid w:val="008652AF"/>
    <w:rsid w:val="00865F0F"/>
    <w:rsid w:val="00867910"/>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4A6E"/>
    <w:rsid w:val="00895CBE"/>
    <w:rsid w:val="008969F5"/>
    <w:rsid w:val="00896FB7"/>
    <w:rsid w:val="008A2DD1"/>
    <w:rsid w:val="008A3DD9"/>
    <w:rsid w:val="008A4293"/>
    <w:rsid w:val="008A498D"/>
    <w:rsid w:val="008A4E41"/>
    <w:rsid w:val="008B07A2"/>
    <w:rsid w:val="008B0B80"/>
    <w:rsid w:val="008B23A8"/>
    <w:rsid w:val="008C21BF"/>
    <w:rsid w:val="008C380E"/>
    <w:rsid w:val="008C3DDF"/>
    <w:rsid w:val="008C3E19"/>
    <w:rsid w:val="008C5470"/>
    <w:rsid w:val="008D0BC5"/>
    <w:rsid w:val="008D2BB9"/>
    <w:rsid w:val="008D2FBC"/>
    <w:rsid w:val="008D45AF"/>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E08"/>
    <w:rsid w:val="009163ED"/>
    <w:rsid w:val="00916468"/>
    <w:rsid w:val="00921BFB"/>
    <w:rsid w:val="00927A07"/>
    <w:rsid w:val="00930459"/>
    <w:rsid w:val="009312B9"/>
    <w:rsid w:val="00932C36"/>
    <w:rsid w:val="00932CBE"/>
    <w:rsid w:val="00933088"/>
    <w:rsid w:val="009337DF"/>
    <w:rsid w:val="00934546"/>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495"/>
    <w:rsid w:val="00980B56"/>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51FD"/>
    <w:rsid w:val="00996903"/>
    <w:rsid w:val="00997429"/>
    <w:rsid w:val="009A2EF6"/>
    <w:rsid w:val="009A32C9"/>
    <w:rsid w:val="009A3C52"/>
    <w:rsid w:val="009A49E6"/>
    <w:rsid w:val="009A5051"/>
    <w:rsid w:val="009B0D8F"/>
    <w:rsid w:val="009B1A4D"/>
    <w:rsid w:val="009B20F9"/>
    <w:rsid w:val="009B29FA"/>
    <w:rsid w:val="009B2BCC"/>
    <w:rsid w:val="009B3FAD"/>
    <w:rsid w:val="009B5886"/>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91D"/>
    <w:rsid w:val="009E4376"/>
    <w:rsid w:val="009E5131"/>
    <w:rsid w:val="009E7629"/>
    <w:rsid w:val="009F0435"/>
    <w:rsid w:val="009F0A1B"/>
    <w:rsid w:val="009F16DB"/>
    <w:rsid w:val="009F619E"/>
    <w:rsid w:val="00A0036F"/>
    <w:rsid w:val="00A005E3"/>
    <w:rsid w:val="00A01005"/>
    <w:rsid w:val="00A0286D"/>
    <w:rsid w:val="00A06A2F"/>
    <w:rsid w:val="00A12019"/>
    <w:rsid w:val="00A1254A"/>
    <w:rsid w:val="00A1261C"/>
    <w:rsid w:val="00A1374A"/>
    <w:rsid w:val="00A13768"/>
    <w:rsid w:val="00A153A0"/>
    <w:rsid w:val="00A16AC1"/>
    <w:rsid w:val="00A17CDF"/>
    <w:rsid w:val="00A20D2F"/>
    <w:rsid w:val="00A233FA"/>
    <w:rsid w:val="00A242CD"/>
    <w:rsid w:val="00A24E51"/>
    <w:rsid w:val="00A2574D"/>
    <w:rsid w:val="00A30C28"/>
    <w:rsid w:val="00A34EDD"/>
    <w:rsid w:val="00A35DB4"/>
    <w:rsid w:val="00A366F1"/>
    <w:rsid w:val="00A402AD"/>
    <w:rsid w:val="00A40AB2"/>
    <w:rsid w:val="00A421D2"/>
    <w:rsid w:val="00A4389A"/>
    <w:rsid w:val="00A43E3C"/>
    <w:rsid w:val="00A44C20"/>
    <w:rsid w:val="00A46D54"/>
    <w:rsid w:val="00A52E37"/>
    <w:rsid w:val="00A53A21"/>
    <w:rsid w:val="00A53D32"/>
    <w:rsid w:val="00A54A66"/>
    <w:rsid w:val="00A55523"/>
    <w:rsid w:val="00A64537"/>
    <w:rsid w:val="00A64C18"/>
    <w:rsid w:val="00A651E6"/>
    <w:rsid w:val="00A66033"/>
    <w:rsid w:val="00A660B6"/>
    <w:rsid w:val="00A667F2"/>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E95"/>
    <w:rsid w:val="00A9601C"/>
    <w:rsid w:val="00A9743B"/>
    <w:rsid w:val="00A97743"/>
    <w:rsid w:val="00AA3853"/>
    <w:rsid w:val="00AA6C46"/>
    <w:rsid w:val="00AA7652"/>
    <w:rsid w:val="00AA7F7F"/>
    <w:rsid w:val="00AB1604"/>
    <w:rsid w:val="00AB17C9"/>
    <w:rsid w:val="00AB1B84"/>
    <w:rsid w:val="00AB3CCA"/>
    <w:rsid w:val="00AB5770"/>
    <w:rsid w:val="00AB62A3"/>
    <w:rsid w:val="00AC339F"/>
    <w:rsid w:val="00AC4D84"/>
    <w:rsid w:val="00AC51A3"/>
    <w:rsid w:val="00AC5904"/>
    <w:rsid w:val="00AC6CCC"/>
    <w:rsid w:val="00AD1480"/>
    <w:rsid w:val="00AD18DE"/>
    <w:rsid w:val="00AD2217"/>
    <w:rsid w:val="00AD47A9"/>
    <w:rsid w:val="00AD5B5F"/>
    <w:rsid w:val="00AD66C6"/>
    <w:rsid w:val="00AD7B65"/>
    <w:rsid w:val="00AD7CCA"/>
    <w:rsid w:val="00AD7DC8"/>
    <w:rsid w:val="00AE02BC"/>
    <w:rsid w:val="00AE0847"/>
    <w:rsid w:val="00AE0860"/>
    <w:rsid w:val="00AE0BDD"/>
    <w:rsid w:val="00AE0E55"/>
    <w:rsid w:val="00AE154B"/>
    <w:rsid w:val="00AE1ABD"/>
    <w:rsid w:val="00AE2EA8"/>
    <w:rsid w:val="00AE3606"/>
    <w:rsid w:val="00AE3BE9"/>
    <w:rsid w:val="00AE3E43"/>
    <w:rsid w:val="00AE7EC0"/>
    <w:rsid w:val="00AF1763"/>
    <w:rsid w:val="00AF2B79"/>
    <w:rsid w:val="00AF3150"/>
    <w:rsid w:val="00AF3248"/>
    <w:rsid w:val="00AF578E"/>
    <w:rsid w:val="00AF76FD"/>
    <w:rsid w:val="00B03E5B"/>
    <w:rsid w:val="00B04825"/>
    <w:rsid w:val="00B05ED6"/>
    <w:rsid w:val="00B105D4"/>
    <w:rsid w:val="00B10978"/>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F09"/>
    <w:rsid w:val="00B55AA8"/>
    <w:rsid w:val="00B56EEA"/>
    <w:rsid w:val="00B57A77"/>
    <w:rsid w:val="00B60656"/>
    <w:rsid w:val="00B611D7"/>
    <w:rsid w:val="00B612BB"/>
    <w:rsid w:val="00B6147A"/>
    <w:rsid w:val="00B62CD4"/>
    <w:rsid w:val="00B661DC"/>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277"/>
    <w:rsid w:val="00BD2377"/>
    <w:rsid w:val="00BD39A9"/>
    <w:rsid w:val="00BD424A"/>
    <w:rsid w:val="00BD487C"/>
    <w:rsid w:val="00BD61B4"/>
    <w:rsid w:val="00BD62B8"/>
    <w:rsid w:val="00BD68DF"/>
    <w:rsid w:val="00BE0538"/>
    <w:rsid w:val="00BE19F0"/>
    <w:rsid w:val="00BE1AFE"/>
    <w:rsid w:val="00BE2A37"/>
    <w:rsid w:val="00BE3FC5"/>
    <w:rsid w:val="00BF1638"/>
    <w:rsid w:val="00BF2740"/>
    <w:rsid w:val="00BF4D50"/>
    <w:rsid w:val="00BF6890"/>
    <w:rsid w:val="00C0069A"/>
    <w:rsid w:val="00C01BFD"/>
    <w:rsid w:val="00C01D74"/>
    <w:rsid w:val="00C025D3"/>
    <w:rsid w:val="00C02618"/>
    <w:rsid w:val="00C061EF"/>
    <w:rsid w:val="00C074B4"/>
    <w:rsid w:val="00C1173D"/>
    <w:rsid w:val="00C11811"/>
    <w:rsid w:val="00C13CC2"/>
    <w:rsid w:val="00C14A9F"/>
    <w:rsid w:val="00C21E7B"/>
    <w:rsid w:val="00C225B0"/>
    <w:rsid w:val="00C22714"/>
    <w:rsid w:val="00C238AD"/>
    <w:rsid w:val="00C23906"/>
    <w:rsid w:val="00C23A82"/>
    <w:rsid w:val="00C24188"/>
    <w:rsid w:val="00C248AB"/>
    <w:rsid w:val="00C25EE6"/>
    <w:rsid w:val="00C31023"/>
    <w:rsid w:val="00C34568"/>
    <w:rsid w:val="00C36281"/>
    <w:rsid w:val="00C365E3"/>
    <w:rsid w:val="00C3720D"/>
    <w:rsid w:val="00C404A0"/>
    <w:rsid w:val="00C404ED"/>
    <w:rsid w:val="00C439B8"/>
    <w:rsid w:val="00C43F64"/>
    <w:rsid w:val="00C44F43"/>
    <w:rsid w:val="00C45552"/>
    <w:rsid w:val="00C46E44"/>
    <w:rsid w:val="00C47177"/>
    <w:rsid w:val="00C5192F"/>
    <w:rsid w:val="00C5246F"/>
    <w:rsid w:val="00C52D02"/>
    <w:rsid w:val="00C57A0A"/>
    <w:rsid w:val="00C6100E"/>
    <w:rsid w:val="00C614CC"/>
    <w:rsid w:val="00C6262C"/>
    <w:rsid w:val="00C62DC7"/>
    <w:rsid w:val="00C636F9"/>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E62"/>
    <w:rsid w:val="00C95EA6"/>
    <w:rsid w:val="00C96C91"/>
    <w:rsid w:val="00C96D71"/>
    <w:rsid w:val="00C97BE0"/>
    <w:rsid w:val="00CA10A1"/>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6876"/>
    <w:rsid w:val="00CE700F"/>
    <w:rsid w:val="00CF0A75"/>
    <w:rsid w:val="00CF21CD"/>
    <w:rsid w:val="00CF350D"/>
    <w:rsid w:val="00CF3FF4"/>
    <w:rsid w:val="00CF57B6"/>
    <w:rsid w:val="00CF61AA"/>
    <w:rsid w:val="00D001B0"/>
    <w:rsid w:val="00D001E1"/>
    <w:rsid w:val="00D00C36"/>
    <w:rsid w:val="00D012EF"/>
    <w:rsid w:val="00D01D89"/>
    <w:rsid w:val="00D01FE2"/>
    <w:rsid w:val="00D03864"/>
    <w:rsid w:val="00D03866"/>
    <w:rsid w:val="00D044A5"/>
    <w:rsid w:val="00D0453F"/>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2A7C"/>
    <w:rsid w:val="00D65D1F"/>
    <w:rsid w:val="00D666CC"/>
    <w:rsid w:val="00D7078B"/>
    <w:rsid w:val="00D72154"/>
    <w:rsid w:val="00D72B9D"/>
    <w:rsid w:val="00D72F9C"/>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6296"/>
    <w:rsid w:val="00D973FF"/>
    <w:rsid w:val="00DA353B"/>
    <w:rsid w:val="00DA54F5"/>
    <w:rsid w:val="00DA6976"/>
    <w:rsid w:val="00DA6E55"/>
    <w:rsid w:val="00DA7631"/>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19D2"/>
    <w:rsid w:val="00DE1B2A"/>
    <w:rsid w:val="00DE2AF3"/>
    <w:rsid w:val="00DE441C"/>
    <w:rsid w:val="00DE47FF"/>
    <w:rsid w:val="00DE51BF"/>
    <w:rsid w:val="00DE5397"/>
    <w:rsid w:val="00DE669D"/>
    <w:rsid w:val="00DE673A"/>
    <w:rsid w:val="00DE76D5"/>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3FD4"/>
    <w:rsid w:val="00E2598C"/>
    <w:rsid w:val="00E261D8"/>
    <w:rsid w:val="00E26C35"/>
    <w:rsid w:val="00E26C9B"/>
    <w:rsid w:val="00E27DD0"/>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2F5B"/>
    <w:rsid w:val="00E53E5E"/>
    <w:rsid w:val="00E53ED8"/>
    <w:rsid w:val="00E56E95"/>
    <w:rsid w:val="00E56F56"/>
    <w:rsid w:val="00E56FEC"/>
    <w:rsid w:val="00E57D19"/>
    <w:rsid w:val="00E607A3"/>
    <w:rsid w:val="00E610D5"/>
    <w:rsid w:val="00E61432"/>
    <w:rsid w:val="00E62B08"/>
    <w:rsid w:val="00E62C99"/>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20EB"/>
    <w:rsid w:val="00EC2AD7"/>
    <w:rsid w:val="00EC302A"/>
    <w:rsid w:val="00EC3676"/>
    <w:rsid w:val="00EC3A01"/>
    <w:rsid w:val="00EC3D7A"/>
    <w:rsid w:val="00EC3EC6"/>
    <w:rsid w:val="00EC4D67"/>
    <w:rsid w:val="00EC6322"/>
    <w:rsid w:val="00EC73C7"/>
    <w:rsid w:val="00ED08B7"/>
    <w:rsid w:val="00ED4A8A"/>
    <w:rsid w:val="00ED5D16"/>
    <w:rsid w:val="00ED731C"/>
    <w:rsid w:val="00ED7394"/>
    <w:rsid w:val="00ED7F65"/>
    <w:rsid w:val="00EE01ED"/>
    <w:rsid w:val="00EE1339"/>
    <w:rsid w:val="00EE13B0"/>
    <w:rsid w:val="00EE19B4"/>
    <w:rsid w:val="00EE21B2"/>
    <w:rsid w:val="00EE3D04"/>
    <w:rsid w:val="00EE4080"/>
    <w:rsid w:val="00EE4CCB"/>
    <w:rsid w:val="00EE5289"/>
    <w:rsid w:val="00EE71ED"/>
    <w:rsid w:val="00EE7F6C"/>
    <w:rsid w:val="00EE7F76"/>
    <w:rsid w:val="00EF4561"/>
    <w:rsid w:val="00EF4EEA"/>
    <w:rsid w:val="00EF6225"/>
    <w:rsid w:val="00F01733"/>
    <w:rsid w:val="00F0203D"/>
    <w:rsid w:val="00F04E74"/>
    <w:rsid w:val="00F108FC"/>
    <w:rsid w:val="00F14177"/>
    <w:rsid w:val="00F152D2"/>
    <w:rsid w:val="00F15BE1"/>
    <w:rsid w:val="00F15D9B"/>
    <w:rsid w:val="00F16EDD"/>
    <w:rsid w:val="00F21344"/>
    <w:rsid w:val="00F21C6A"/>
    <w:rsid w:val="00F24B56"/>
    <w:rsid w:val="00F264AE"/>
    <w:rsid w:val="00F26D35"/>
    <w:rsid w:val="00F30BAB"/>
    <w:rsid w:val="00F31170"/>
    <w:rsid w:val="00F32D3B"/>
    <w:rsid w:val="00F338EF"/>
    <w:rsid w:val="00F34763"/>
    <w:rsid w:val="00F34814"/>
    <w:rsid w:val="00F36D9F"/>
    <w:rsid w:val="00F40A65"/>
    <w:rsid w:val="00F41A5A"/>
    <w:rsid w:val="00F422B0"/>
    <w:rsid w:val="00F42955"/>
    <w:rsid w:val="00F43002"/>
    <w:rsid w:val="00F43430"/>
    <w:rsid w:val="00F43F60"/>
    <w:rsid w:val="00F454ED"/>
    <w:rsid w:val="00F454F9"/>
    <w:rsid w:val="00F475FC"/>
    <w:rsid w:val="00F50A69"/>
    <w:rsid w:val="00F52DFB"/>
    <w:rsid w:val="00F53B93"/>
    <w:rsid w:val="00F53C56"/>
    <w:rsid w:val="00F53CD1"/>
    <w:rsid w:val="00F53CE0"/>
    <w:rsid w:val="00F54237"/>
    <w:rsid w:val="00F544FE"/>
    <w:rsid w:val="00F5681F"/>
    <w:rsid w:val="00F5768D"/>
    <w:rsid w:val="00F62FB8"/>
    <w:rsid w:val="00F64EFC"/>
    <w:rsid w:val="00F6783B"/>
    <w:rsid w:val="00F7139E"/>
    <w:rsid w:val="00F71451"/>
    <w:rsid w:val="00F7165B"/>
    <w:rsid w:val="00F725C6"/>
    <w:rsid w:val="00F72EFC"/>
    <w:rsid w:val="00F73A2B"/>
    <w:rsid w:val="00F76E58"/>
    <w:rsid w:val="00F77709"/>
    <w:rsid w:val="00F80F14"/>
    <w:rsid w:val="00F818BC"/>
    <w:rsid w:val="00F82BDA"/>
    <w:rsid w:val="00F839EF"/>
    <w:rsid w:val="00F849B6"/>
    <w:rsid w:val="00F87359"/>
    <w:rsid w:val="00F90818"/>
    <w:rsid w:val="00F92967"/>
    <w:rsid w:val="00F92C4C"/>
    <w:rsid w:val="00FA201C"/>
    <w:rsid w:val="00FA3B99"/>
    <w:rsid w:val="00FA4932"/>
    <w:rsid w:val="00FA6866"/>
    <w:rsid w:val="00FA7543"/>
    <w:rsid w:val="00FA79E6"/>
    <w:rsid w:val="00FB0100"/>
    <w:rsid w:val="00FB02FB"/>
    <w:rsid w:val="00FB30A9"/>
    <w:rsid w:val="00FB319C"/>
    <w:rsid w:val="00FB340D"/>
    <w:rsid w:val="00FB3E48"/>
    <w:rsid w:val="00FB45D1"/>
    <w:rsid w:val="00FB4883"/>
    <w:rsid w:val="00FB55AE"/>
    <w:rsid w:val="00FB6353"/>
    <w:rsid w:val="00FB66FD"/>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4B312"/>
  <w15:chartTrackingRefBased/>
  <w15:docId w15:val="{5D6ECC65-1F05-463A-87CA-8104F911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выноски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и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и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с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ечания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ечания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о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Заголовок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а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ой текст с от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о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26">
    <w:name w:val="Quote"/>
    <w:basedOn w:val="a2"/>
    <w:next w:val="a2"/>
    <w:link w:val="27"/>
    <w:uiPriority w:val="29"/>
    <w:qFormat/>
    <w:rsid w:val="00F73A2B"/>
    <w:rPr>
      <w:i/>
    </w:rPr>
  </w:style>
  <w:style w:type="character" w:customStyle="1" w:styleId="27">
    <w:name w:val="Цитата 2 Знак"/>
    <w:basedOn w:val="a3"/>
    <w:link w:val="26"/>
    <w:uiPriority w:val="29"/>
    <w:rsid w:val="00F73A2B"/>
    <w:rPr>
      <w:i/>
      <w:sz w:val="24"/>
      <w:szCs w:val="24"/>
    </w:rPr>
  </w:style>
  <w:style w:type="paragraph" w:styleId="afff5">
    <w:name w:val="Intense Quote"/>
    <w:basedOn w:val="a2"/>
    <w:next w:val="a2"/>
    <w:link w:val="afff6"/>
    <w:uiPriority w:val="30"/>
    <w:qFormat/>
    <w:rsid w:val="00F73A2B"/>
    <w:pPr>
      <w:ind w:left="720" w:right="720"/>
    </w:pPr>
    <w:rPr>
      <w:b/>
      <w:i/>
      <w:szCs w:val="22"/>
    </w:rPr>
  </w:style>
  <w:style w:type="character" w:customStyle="1" w:styleId="afff6">
    <w:name w:val="Выделенная цитата Знак"/>
    <w:basedOn w:val="a3"/>
    <w:link w:val="afff5"/>
    <w:uiPriority w:val="30"/>
    <w:rsid w:val="00F73A2B"/>
    <w:rPr>
      <w:b/>
      <w:i/>
      <w:sz w:val="24"/>
    </w:rPr>
  </w:style>
  <w:style w:type="character" w:styleId="afff7">
    <w:name w:val="Subtle Emphasis"/>
    <w:uiPriority w:val="19"/>
    <w:qFormat/>
    <w:rsid w:val="00F73A2B"/>
    <w:rPr>
      <w:i/>
      <w:color w:val="5A5A5A" w:themeColor="text1" w:themeTint="A5"/>
    </w:rPr>
  </w:style>
  <w:style w:type="character" w:styleId="afff8">
    <w:name w:val="Intense Emphasis"/>
    <w:basedOn w:val="a3"/>
    <w:uiPriority w:val="21"/>
    <w:qFormat/>
    <w:rsid w:val="00F73A2B"/>
    <w:rPr>
      <w:b/>
      <w:i/>
      <w:sz w:val="24"/>
      <w:szCs w:val="24"/>
      <w:u w:val="single"/>
    </w:rPr>
  </w:style>
  <w:style w:type="character" w:styleId="afff9">
    <w:name w:val="Subtle Reference"/>
    <w:basedOn w:val="a3"/>
    <w:uiPriority w:val="31"/>
    <w:qFormat/>
    <w:rsid w:val="00F73A2B"/>
    <w:rPr>
      <w:sz w:val="24"/>
      <w:szCs w:val="24"/>
      <w:u w:val="single"/>
    </w:rPr>
  </w:style>
  <w:style w:type="character" w:styleId="afffa">
    <w:name w:val="Intense Reference"/>
    <w:basedOn w:val="a3"/>
    <w:uiPriority w:val="32"/>
    <w:qFormat/>
    <w:rsid w:val="00F73A2B"/>
    <w:rPr>
      <w:b/>
      <w:sz w:val="24"/>
      <w:u w:val="single"/>
    </w:rPr>
  </w:style>
  <w:style w:type="character" w:styleId="afffb">
    <w:name w:val="Book Title"/>
    <w:basedOn w:val="a3"/>
    <w:uiPriority w:val="33"/>
    <w:qFormat/>
    <w:rsid w:val="00F73A2B"/>
    <w:rPr>
      <w:rFonts w:asciiTheme="majorHAnsi" w:eastAsiaTheme="majorEastAsia" w:hAnsiTheme="majorHAnsi"/>
      <w:b/>
      <w:i/>
      <w:sz w:val="24"/>
      <w:szCs w:val="24"/>
    </w:rPr>
  </w:style>
  <w:style w:type="paragraph" w:styleId="afffc">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d">
    <w:name w:val="page number"/>
    <w:basedOn w:val="a3"/>
    <w:rsid w:val="006D4541"/>
  </w:style>
  <w:style w:type="paragraph" w:styleId="afffe">
    <w:name w:val="Body Text Indent"/>
    <w:basedOn w:val="a2"/>
    <w:link w:val="affff"/>
    <w:rsid w:val="006D4541"/>
    <w:pPr>
      <w:ind w:firstLine="1134"/>
      <w:jc w:val="both"/>
    </w:pPr>
    <w:rPr>
      <w:rFonts w:ascii="Times New Roman" w:eastAsia="Times New Roman" w:hAnsi="Times New Roman"/>
      <w:sz w:val="28"/>
      <w:szCs w:val="20"/>
    </w:rPr>
  </w:style>
  <w:style w:type="character" w:customStyle="1" w:styleId="affff">
    <w:name w:val="Основной текст с отступом Знак"/>
    <w:basedOn w:val="a3"/>
    <w:link w:val="afffe"/>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66DA5-B914-48D8-8F55-BC256EEFB96F}"/>
</file>

<file path=customXml/itemProps2.xml><?xml version="1.0" encoding="utf-8"?>
<ds:datastoreItem xmlns:ds="http://schemas.openxmlformats.org/officeDocument/2006/customXml" ds:itemID="{3F5DCC18-A7FC-4E3D-865D-DBB5FD28DCD2}">
  <ds:schemaRefs>
    <ds:schemaRef ds:uri="http://schemas.microsoft.com/office/2006/metadata/properties"/>
    <ds:schemaRef ds:uri="http://schemas.microsoft.com/office/infopath/2007/PartnerControls"/>
    <ds:schemaRef ds:uri="64a42e52-2d10-4170-be74-5ccf8617b5a6"/>
  </ds:schemaRefs>
</ds:datastoreItem>
</file>

<file path=customXml/itemProps3.xml><?xml version="1.0" encoding="utf-8"?>
<ds:datastoreItem xmlns:ds="http://schemas.openxmlformats.org/officeDocument/2006/customXml" ds:itemID="{3E66C704-A1AA-4719-B26C-A2F37FCE228A}">
  <ds:schemaRefs>
    <ds:schemaRef ds:uri="http://schemas.microsoft.com/sharepoint/v3/contenttype/forms"/>
  </ds:schemaRefs>
</ds:datastoreItem>
</file>

<file path=customXml/itemProps4.xml><?xml version="1.0" encoding="utf-8"?>
<ds:datastoreItem xmlns:ds="http://schemas.openxmlformats.org/officeDocument/2006/customXml" ds:itemID="{626E93BB-C715-4F77-A1E4-E27514DB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1137</Words>
  <Characters>6487</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7609</CharactersWithSpaces>
  <SharedDoc>false</SharedDoc>
  <HLinks>
    <vt:vector size="66" baseType="variant">
      <vt:variant>
        <vt:i4>590952</vt:i4>
      </vt:variant>
      <vt:variant>
        <vt:i4>63</vt:i4>
      </vt:variant>
      <vt:variant>
        <vt:i4>0</vt:i4>
      </vt:variant>
      <vt:variant>
        <vt:i4>5</vt:i4>
      </vt:variant>
      <vt:variant>
        <vt:lpwstr/>
      </vt:variant>
      <vt:variant>
        <vt:lpwstr>Протокол_разногласий</vt:lpwstr>
      </vt:variant>
      <vt:variant>
        <vt:i4>74908779</vt:i4>
      </vt:variant>
      <vt:variant>
        <vt:i4>60</vt:i4>
      </vt:variant>
      <vt:variant>
        <vt:i4>0</vt:i4>
      </vt:variant>
      <vt:variant>
        <vt:i4>5</vt:i4>
      </vt:variant>
      <vt:variant>
        <vt:lpwstr/>
      </vt:variant>
      <vt:variant>
        <vt:lpwstr>Приложение_2</vt:lpwstr>
      </vt:variant>
      <vt:variant>
        <vt:i4>74712171</vt:i4>
      </vt:variant>
      <vt:variant>
        <vt:i4>57</vt:i4>
      </vt:variant>
      <vt:variant>
        <vt:i4>0</vt:i4>
      </vt:variant>
      <vt:variant>
        <vt:i4>5</vt:i4>
      </vt:variant>
      <vt:variant>
        <vt:lpwstr/>
      </vt:variant>
      <vt:variant>
        <vt:lpwstr>Приложение_1</vt:lpwstr>
      </vt:variant>
      <vt:variant>
        <vt:i4>1441850</vt:i4>
      </vt:variant>
      <vt:variant>
        <vt:i4>50</vt:i4>
      </vt:variant>
      <vt:variant>
        <vt:i4>0</vt:i4>
      </vt:variant>
      <vt:variant>
        <vt:i4>5</vt:i4>
      </vt:variant>
      <vt:variant>
        <vt:lpwstr/>
      </vt:variant>
      <vt:variant>
        <vt:lpwstr>_Toc488935551</vt:lpwstr>
      </vt:variant>
      <vt:variant>
        <vt:i4>1441850</vt:i4>
      </vt:variant>
      <vt:variant>
        <vt:i4>44</vt:i4>
      </vt:variant>
      <vt:variant>
        <vt:i4>0</vt:i4>
      </vt:variant>
      <vt:variant>
        <vt:i4>5</vt:i4>
      </vt:variant>
      <vt:variant>
        <vt:lpwstr/>
      </vt:variant>
      <vt:variant>
        <vt:lpwstr>_Toc488935550</vt:lpwstr>
      </vt:variant>
      <vt:variant>
        <vt:i4>1507386</vt:i4>
      </vt:variant>
      <vt:variant>
        <vt:i4>38</vt:i4>
      </vt:variant>
      <vt:variant>
        <vt:i4>0</vt:i4>
      </vt:variant>
      <vt:variant>
        <vt:i4>5</vt:i4>
      </vt:variant>
      <vt:variant>
        <vt:lpwstr/>
      </vt:variant>
      <vt:variant>
        <vt:lpwstr>_Toc488935549</vt:lpwstr>
      </vt:variant>
      <vt:variant>
        <vt:i4>1507386</vt:i4>
      </vt:variant>
      <vt:variant>
        <vt:i4>32</vt:i4>
      </vt:variant>
      <vt:variant>
        <vt:i4>0</vt:i4>
      </vt:variant>
      <vt:variant>
        <vt:i4>5</vt:i4>
      </vt:variant>
      <vt:variant>
        <vt:lpwstr/>
      </vt:variant>
      <vt:variant>
        <vt:lpwstr>_Toc488935548</vt:lpwstr>
      </vt:variant>
      <vt:variant>
        <vt:i4>1507386</vt:i4>
      </vt:variant>
      <vt:variant>
        <vt:i4>26</vt:i4>
      </vt:variant>
      <vt:variant>
        <vt:i4>0</vt:i4>
      </vt:variant>
      <vt:variant>
        <vt:i4>5</vt:i4>
      </vt:variant>
      <vt:variant>
        <vt:lpwstr/>
      </vt:variant>
      <vt:variant>
        <vt:lpwstr>_Toc488935547</vt:lpwstr>
      </vt:variant>
      <vt:variant>
        <vt:i4>1507386</vt:i4>
      </vt:variant>
      <vt:variant>
        <vt:i4>20</vt:i4>
      </vt:variant>
      <vt:variant>
        <vt:i4>0</vt:i4>
      </vt:variant>
      <vt:variant>
        <vt:i4>5</vt:i4>
      </vt:variant>
      <vt:variant>
        <vt:lpwstr/>
      </vt:variant>
      <vt:variant>
        <vt:lpwstr>_Toc488935546</vt:lpwstr>
      </vt:variant>
      <vt:variant>
        <vt:i4>1507386</vt:i4>
      </vt:variant>
      <vt:variant>
        <vt:i4>14</vt:i4>
      </vt:variant>
      <vt:variant>
        <vt:i4>0</vt:i4>
      </vt:variant>
      <vt:variant>
        <vt:i4>5</vt:i4>
      </vt:variant>
      <vt:variant>
        <vt:lpwstr/>
      </vt:variant>
      <vt:variant>
        <vt:lpwstr>_Toc488935545</vt:lpwstr>
      </vt:variant>
      <vt:variant>
        <vt:i4>1507386</vt:i4>
      </vt:variant>
      <vt:variant>
        <vt:i4>8</vt:i4>
      </vt:variant>
      <vt:variant>
        <vt:i4>0</vt:i4>
      </vt:variant>
      <vt:variant>
        <vt:i4>5</vt:i4>
      </vt:variant>
      <vt:variant>
        <vt:lpwstr/>
      </vt:variant>
      <vt:variant>
        <vt:lpwstr>_Toc488935544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Дятченко Александр Евгеньевич</cp:lastModifiedBy>
  <cp:revision>13</cp:revision>
  <cp:lastPrinted>2019-12-16T16:10:00Z</cp:lastPrinted>
  <dcterms:created xsi:type="dcterms:W3CDTF">2023-12-05T16:33:00Z</dcterms:created>
  <dcterms:modified xsi:type="dcterms:W3CDTF">2024-01-09T14:09:00Z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0x010100336BA66158AC4B47BB222DED5BBD03DC</vt:lpwstr>
  </property>
  <property fmtid="{D5CDD505-2E9C-101B-9397-08002B2CF9AE}" pid="4" name="MSIP_Label_d92777a8-4fe1-4bb5-bf8a-dafd6e0db0a2_Enabled">
    <vt:lpwstr>true</vt:lpwstr>
  </property>
  <property fmtid="{D5CDD505-2E9C-101B-9397-08002B2CF9AE}" pid="5" name="MSIP_Label_d92777a8-4fe1-4bb5-bf8a-dafd6e0db0a2_SetDate">
    <vt:lpwstr>2023-11-24T11:10:55Z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430a49e5-95e2-41dc-a43f-6923504bf9a8</vt:lpwstr>
  </property>
  <property fmtid="{D5CDD505-2E9C-101B-9397-08002B2CF9AE}" pid="10" name="MSIP_Label_d92777a8-4fe1-4bb5-bf8a-dafd6e0db0a2_ContentBits">
    <vt:lpwstr>0</vt:lpwstr>
  </property>
</Properties>
</file>